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BA54C1">
      <w:pPr>
        <w:spacing w:line="580" w:lineRule="exact"/>
        <w:jc w:val="center"/>
        <w:rPr>
          <w:rFonts w:hint="eastAsia" w:ascii="方正小标宋简体" w:hAnsi="Calibri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Calibri" w:eastAsia="方正小标宋简体" w:cs="Times New Roman"/>
          <w:sz w:val="44"/>
          <w:szCs w:val="44"/>
          <w:lang w:val="en-US" w:eastAsia="zh-CN"/>
        </w:rPr>
        <w:t>关于2026级本科生大学英语摸底考试的通知</w:t>
      </w:r>
    </w:p>
    <w:p w14:paraId="6CC105B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3" w:lineRule="atLeast"/>
        <w:ind w:left="0" w:right="0" w:firstLine="0"/>
        <w:rPr>
          <w:rFonts w:hint="eastAsia" w:ascii="仿宋_GB2312" w:hAnsi="Calibri" w:eastAsia="仿宋_GB2312" w:cs="Times New Roman"/>
          <w:spacing w:val="-16"/>
          <w:kern w:val="2"/>
          <w:sz w:val="32"/>
          <w:szCs w:val="32"/>
          <w:lang w:val="en-US" w:eastAsia="zh-CN" w:bidi="ar-SA"/>
        </w:rPr>
      </w:pPr>
    </w:p>
    <w:p w14:paraId="5FB4B4B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textAlignment w:val="auto"/>
        <w:rPr>
          <w:rFonts w:hint="eastAsia" w:ascii="仿宋_GB2312" w:hAnsi="Calibri" w:eastAsia="仿宋_GB2312" w:cs="Times New Roman"/>
          <w:spacing w:val="-16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Calibri" w:eastAsia="仿宋_GB2312" w:cs="Times New Roman"/>
          <w:spacing w:val="-16"/>
          <w:kern w:val="2"/>
          <w:sz w:val="32"/>
          <w:szCs w:val="32"/>
          <w:lang w:val="en-US" w:eastAsia="zh-CN" w:bidi="ar-SA"/>
        </w:rPr>
        <w:t>各位同学：</w:t>
      </w:r>
    </w:p>
    <w:p w14:paraId="60F55D1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6"/>
          <w:sz w:val="32"/>
          <w:szCs w:val="32"/>
          <w:lang w:val="en-US" w:eastAsia="zh-CN" w:bidi="ar-SA"/>
        </w:rPr>
        <w:t>为全面了解2026级本科生英语基础水平，科学制定后续教学计划，现就2026级本科生大学英语摸底考试有关事项通知如下：</w:t>
      </w:r>
    </w:p>
    <w:p w14:paraId="54B649C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textAlignment w:val="auto"/>
        <w:rPr>
          <w:rFonts w:hint="eastAsia" w:ascii="黑体" w:hAnsi="黑体" w:eastAsia="黑体" w:cs="Times New Roman"/>
          <w:b w:val="0"/>
          <w:bCs w:val="0"/>
          <w:kern w:val="6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Times New Roman"/>
          <w:b w:val="0"/>
          <w:bCs w:val="0"/>
          <w:kern w:val="6"/>
          <w:sz w:val="32"/>
          <w:szCs w:val="32"/>
          <w:lang w:val="en-US" w:eastAsia="zh-CN" w:bidi="ar-SA"/>
        </w:rPr>
        <w:t>一、考试对象</w:t>
      </w:r>
    </w:p>
    <w:p w14:paraId="0A12861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>2026级修读《大学英语基础模块A》课程本科</w:t>
      </w:r>
      <w:bookmarkStart w:id="0" w:name="_GoBack"/>
      <w:bookmarkEnd w:id="0"/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>生（不含免修、重修）</w:t>
      </w:r>
    </w:p>
    <w:p w14:paraId="6D812AD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textAlignment w:val="auto"/>
        <w:rPr>
          <w:rFonts w:hint="eastAsia" w:ascii="黑体" w:hAnsi="黑体" w:eastAsia="黑体" w:cs="Times New Roman"/>
          <w:b w:val="0"/>
          <w:bCs w:val="0"/>
          <w:kern w:val="6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Times New Roman"/>
          <w:b w:val="0"/>
          <w:bCs w:val="0"/>
          <w:kern w:val="6"/>
          <w:sz w:val="32"/>
          <w:szCs w:val="32"/>
          <w:lang w:val="en-US" w:eastAsia="zh-CN" w:bidi="ar-SA"/>
        </w:rPr>
        <w:t>二、考试时间</w:t>
      </w:r>
    </w:p>
    <w:p w14:paraId="0A73703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>2026年10月29日（第九周星期四）— 11月4日（第十周星期三），随堂进行（各班级具体考试时间以任课教师课堂通知为准）。</w:t>
      </w:r>
    </w:p>
    <w:p w14:paraId="0A2158D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textAlignment w:val="auto"/>
        <w:rPr>
          <w:rFonts w:hint="eastAsia" w:ascii="黑体" w:hAnsi="黑体" w:eastAsia="黑体" w:cs="Times New Roman"/>
          <w:b w:val="0"/>
          <w:bCs w:val="0"/>
          <w:kern w:val="6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Times New Roman"/>
          <w:b w:val="0"/>
          <w:bCs w:val="0"/>
          <w:kern w:val="6"/>
          <w:sz w:val="32"/>
          <w:szCs w:val="32"/>
          <w:lang w:val="en-US" w:eastAsia="zh-CN" w:bidi="ar-SA"/>
        </w:rPr>
        <w:t>三、考试地点</w:t>
      </w:r>
    </w:p>
    <w:p w14:paraId="0E0E92D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>具体安排见附件。</w:t>
      </w:r>
    </w:p>
    <w:p w14:paraId="5EFC415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textAlignment w:val="auto"/>
        <w:rPr>
          <w:rFonts w:hint="eastAsia" w:ascii="黑体" w:hAnsi="黑体" w:eastAsia="黑体" w:cs="Times New Roman"/>
          <w:b w:val="0"/>
          <w:bCs w:val="0"/>
          <w:kern w:val="6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Times New Roman"/>
          <w:b w:val="0"/>
          <w:bCs w:val="0"/>
          <w:kern w:val="6"/>
          <w:sz w:val="32"/>
          <w:szCs w:val="32"/>
          <w:lang w:val="en-US" w:eastAsia="zh-CN" w:bidi="ar-SA"/>
        </w:rPr>
        <w:t>四、考试形式</w:t>
      </w:r>
    </w:p>
    <w:p w14:paraId="3B84FCE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textAlignment w:val="auto"/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>itest考试平台手机端APP随堂闭卷测试。</w:t>
      </w:r>
    </w:p>
    <w:p w14:paraId="5C67522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textAlignment w:val="auto"/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Times New Roman"/>
          <w:b w:val="0"/>
          <w:bCs w:val="0"/>
          <w:kern w:val="6"/>
          <w:sz w:val="32"/>
          <w:szCs w:val="32"/>
          <w:lang w:val="en-US" w:eastAsia="zh-CN" w:bidi="ar-SA"/>
        </w:rPr>
        <w:t>五、注意事项</w:t>
      </w:r>
    </w:p>
    <w:p w14:paraId="232F4E4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>1.证件与物品携带</w:t>
      </w:r>
    </w:p>
    <w:p w14:paraId="20A4F07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>考生需携带一卡通/学生证（如一卡通/学生证照片有磨损，需附加身份证佐证），按考试时间提前15分钟入场。考试在手机端进行，只允许携带一台手机/PAD作为考试用具，严禁携带智能手表、U 盘、充电宝等能联网、具有接收和发射信号功能的电子设备以及纸质资料、草稿纸、计算器（考场另有规定除外）等与考试无关的物品进入考场。随身物品需存放在指定位置，不得带入考场区域，一经发现，按学校有关规定处理。</w:t>
      </w:r>
    </w:p>
    <w:p w14:paraId="1FBB915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textAlignment w:val="auto"/>
        <w:rPr>
          <w:rFonts w:hint="default" w:ascii="仿宋_GB2312" w:hAnsi="Calibri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>考生在考试前一天务必在手机/PAD下载并登录itest考试平台APP测试自己的账号密码，并熟记。考试当天若因考生个人原因无法登录平台进行考试，由考生自行承担责任。</w:t>
      </w:r>
    </w:p>
    <w:p w14:paraId="1027D5A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2.入场与座位安排</w:t>
      </w:r>
    </w:p>
    <w:p w14:paraId="1F54B81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考试须按任课教师安排入座，不得擅自调换座位。</w:t>
      </w:r>
    </w:p>
    <w:p w14:paraId="5809AC2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入座后需立即登录考试系统，核对个人信息（姓名、学号等），如有异常及时举手报告。</w:t>
      </w:r>
    </w:p>
    <w:p w14:paraId="6A6F2E8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textAlignment w:val="auto"/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Times New Roman"/>
          <w:b w:val="0"/>
          <w:bCs w:val="0"/>
          <w:kern w:val="6"/>
          <w:sz w:val="32"/>
          <w:szCs w:val="32"/>
          <w:lang w:val="en-US" w:eastAsia="zh-CN" w:bidi="ar-SA"/>
        </w:rPr>
        <w:t>六、考试过程规范</w:t>
      </w:r>
    </w:p>
    <w:p w14:paraId="0575FAA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1.考试时间管理</w:t>
      </w:r>
    </w:p>
    <w:p w14:paraId="7F925F1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开考信号发出后方可答题，考试结束信号发出后立即停止操作，不得拖延交卷。</w:t>
      </w:r>
    </w:p>
    <w:p w14:paraId="2B5A71D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如遇生病等突发情况，中途需要离场的，需经监考员同意，离场时间计入考试时长，不得因个人原因申请延长考试时间。</w:t>
      </w:r>
    </w:p>
    <w:p w14:paraId="1FD5E3F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2.系统操作要求</w:t>
      </w:r>
    </w:p>
    <w:p w14:paraId="7335D77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严格按系统提示操作，不得擅自关闭考试程序、修改系统设置或连接外部设备。</w:t>
      </w:r>
    </w:p>
    <w:p w14:paraId="0B5AF6B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遇系统故障、网络中断、机器死机等问题，立即举手示意，不得自行处理或与他人交流。</w:t>
      </w:r>
    </w:p>
    <w:p w14:paraId="0B84F9C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3.考场纪律要求</w:t>
      </w:r>
    </w:p>
    <w:p w14:paraId="72FD7EA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严禁交头接耳、左顾右盼、抄袭他人答案或为他人提供答案。</w:t>
      </w:r>
    </w:p>
    <w:p w14:paraId="56EFB03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不得在考场内吸烟、饮食、喧哗，保持安静答题环境。</w:t>
      </w:r>
    </w:p>
    <w:p w14:paraId="524D302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不得通过拍照、录音、截屏等方式记录考试内容，违者按作弊处理。</w:t>
      </w:r>
    </w:p>
    <w:p w14:paraId="66A19FE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textAlignment w:val="auto"/>
        <w:rPr>
          <w:rFonts w:hint="default" w:ascii="黑体" w:hAnsi="黑体" w:eastAsia="黑体" w:cs="Times New Roman"/>
          <w:b w:val="0"/>
          <w:bCs w:val="0"/>
          <w:kern w:val="6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Times New Roman"/>
          <w:b w:val="0"/>
          <w:bCs w:val="0"/>
          <w:kern w:val="6"/>
          <w:sz w:val="32"/>
          <w:szCs w:val="32"/>
          <w:lang w:val="en-US" w:eastAsia="zh-CN" w:bidi="ar-SA"/>
        </w:rPr>
        <w:t>七、作弊认定与处理</w:t>
      </w:r>
    </w:p>
    <w:p w14:paraId="79CD39C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考试作弊认定与处理</w:t>
      </w:r>
      <w:r>
        <w:rPr>
          <w:rFonts w:hint="eastAsia" w:ascii="仿宋_GB2312" w:eastAsia="仿宋_GB2312"/>
          <w:sz w:val="32"/>
          <w:szCs w:val="32"/>
        </w:rPr>
        <w:t>依据《河北工业大学学生考试违规处理实施细则（试行）》（河北工大〔2017〕257号）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等有关文件执行。</w:t>
      </w:r>
    </w:p>
    <w:p w14:paraId="411EB37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firstLine="640" w:firstLineChars="200"/>
        <w:textAlignment w:val="auto"/>
        <w:rPr>
          <w:rFonts w:hint="eastAsia" w:ascii="黑体" w:hAnsi="黑体" w:eastAsia="黑体" w:cs="Times New Roman"/>
          <w:b w:val="0"/>
          <w:bCs w:val="0"/>
          <w:kern w:val="6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Times New Roman"/>
          <w:b w:val="0"/>
          <w:bCs w:val="0"/>
          <w:kern w:val="6"/>
          <w:sz w:val="32"/>
          <w:szCs w:val="32"/>
          <w:lang w:val="en-US" w:eastAsia="zh-CN" w:bidi="ar-SA"/>
        </w:rPr>
        <w:t>八、特殊情况处理</w:t>
      </w:r>
    </w:p>
    <w:p w14:paraId="42A0864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身体不适：若考试中出现头晕、呕吐等身体不适，请立即向任课教师报告，经专业医疗人员评估后再做后续处理。</w:t>
      </w:r>
    </w:p>
    <w:p w14:paraId="65B4B49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突发故障：因设备或系统问题导致答题中断，需在故障发生后立即报告，经任课教师确认后，按规定补时或调整考试安排。</w:t>
      </w:r>
    </w:p>
    <w:p w14:paraId="326BF38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请考生务必仔细阅读以上规则，文明考试。祝考试顺利！</w:t>
      </w:r>
    </w:p>
    <w:p w14:paraId="4F46A57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</w:p>
    <w:p w14:paraId="6CAE342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附件1：2026级本科生大学英语摸底考试考表（北辰校区、红桥校区）</w:t>
      </w:r>
    </w:p>
    <w:p w14:paraId="6EB3EAB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right"/>
        <w:textAlignment w:val="auto"/>
        <w:rPr>
          <w:rFonts w:hint="eastAsia" w:ascii="仿宋_GB2312" w:eastAsia="仿宋_GB2312"/>
          <w:sz w:val="32"/>
          <w:szCs w:val="32"/>
        </w:rPr>
      </w:pPr>
    </w:p>
    <w:p w14:paraId="6714AEF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right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本科生院</w:t>
      </w:r>
    </w:p>
    <w:p w14:paraId="4103F4F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right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外国语学院</w:t>
      </w:r>
    </w:p>
    <w:p w14:paraId="1C348A5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right"/>
        <w:textAlignment w:val="auto"/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27</w:t>
      </w:r>
      <w:r>
        <w:rPr>
          <w:rFonts w:hint="eastAsia" w:ascii="仿宋_GB2312" w:eastAsia="仿宋_GB2312"/>
          <w:sz w:val="32"/>
          <w:szCs w:val="32"/>
        </w:rPr>
        <w:t>日</w:t>
      </w:r>
    </w:p>
    <w:sectPr>
      <w:pgSz w:w="11906" w:h="16838"/>
      <w:pgMar w:top="2154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640F3B"/>
    <w:rsid w:val="16784231"/>
    <w:rsid w:val="1BED0AD9"/>
    <w:rsid w:val="48914B58"/>
    <w:rsid w:val="4D9C7AE5"/>
    <w:rsid w:val="659E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1073</Words>
  <Characters>1123</Characters>
  <Lines>0</Lines>
  <Paragraphs>0</Paragraphs>
  <TotalTime>7</TotalTime>
  <ScaleCrop>false</ScaleCrop>
  <LinksUpToDate>false</LinksUpToDate>
  <CharactersWithSpaces>1125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2026-10-26T07:56:00Z</dcterms:created>
  <dc:creator>Redmi</dc:creator>
  <cp:lastModifiedBy>月儿弯弯</cp:lastModifiedBy>
  <dcterms:modified xsi:type="dcterms:W3CDTF">2026-10-27T02:05:15Z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eyJoZGlkIjoiMTgwMWE3Y2VjODhiMmM4ZjU1MTQwNjY4MTcxMjliNDQiLCJ1c2VySWQiOiIyODk3NTA5NDAifQ==</vt:lpwstr>
  </property>
  <property fmtid="{D5CDD505-2E9C-101B-9397-08002B2CF9AE}" pid="4" name="ICV">
    <vt:lpwstr>21E52F5169ED4F24B48F739DF50BFDE2_12</vt:lpwstr>
  </property>
</Properties>
</file>