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3CED76">
      <w:pPr>
        <w:widowControl/>
        <w:spacing w:line="580" w:lineRule="exact"/>
        <w:jc w:val="center"/>
        <w:rPr>
          <w:rFonts w:hint="eastAsia" w:ascii="方正小标宋简体" w:hAnsi="黑体" w:eastAsia="方正小标宋简体" w:cs="黑体"/>
          <w:kern w:val="0"/>
          <w:sz w:val="44"/>
          <w:szCs w:val="44"/>
        </w:rPr>
      </w:pP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202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  <w:lang w:val="en-US" w:eastAsia="zh-CN"/>
        </w:rPr>
        <w:t>5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年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  <w:lang w:val="en-US" w:eastAsia="zh-CN"/>
        </w:rPr>
        <w:t>上</w:t>
      </w: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半年全国大学英语四、六级</w:t>
      </w:r>
    </w:p>
    <w:p w14:paraId="2494EBC5">
      <w:pPr>
        <w:widowControl/>
        <w:spacing w:line="580" w:lineRule="exact"/>
        <w:jc w:val="center"/>
        <w:rPr>
          <w:rFonts w:hint="eastAsia"/>
        </w:rPr>
      </w:pPr>
      <w:r>
        <w:rPr>
          <w:rFonts w:hint="eastAsia" w:ascii="方正小标宋简体" w:hAnsi="黑体" w:eastAsia="方正小标宋简体" w:cs="黑体"/>
          <w:kern w:val="0"/>
          <w:sz w:val="44"/>
          <w:szCs w:val="44"/>
        </w:rPr>
        <w:t>考试报名相关事项说明</w:t>
      </w:r>
    </w:p>
    <w:p w14:paraId="73FB965A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</w:p>
    <w:p w14:paraId="23357801">
      <w:pPr>
        <w:spacing w:line="580" w:lineRule="exact"/>
        <w:ind w:firstLine="643" w:firstLineChars="200"/>
        <w:rPr>
          <w:rFonts w:hint="default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1.按照教育部关于大学英语四、六级考试进行属地管理的指示，经</w:t>
      </w: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河北省教育考试院与天津市教育招生考试院协商决定，从2024年下半年起，我校全国大学英语四、六级考试工作由天津市教育招生考试院管理。</w:t>
      </w:r>
    </w:p>
    <w:p w14:paraId="1FBDD245">
      <w:pPr>
        <w:numPr>
          <w:ilvl w:val="0"/>
          <w:numId w:val="0"/>
        </w:numPr>
        <w:spacing w:line="580" w:lineRule="exact"/>
        <w:ind w:firstLine="641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2.为满足同学对大学英语四、六级口语考试的要求，我校自2024年下半年起开设口语考试考点。</w:t>
      </w:r>
    </w:p>
    <w:p w14:paraId="1041246F">
      <w:pPr>
        <w:numPr>
          <w:ilvl w:val="0"/>
          <w:numId w:val="0"/>
        </w:numPr>
        <w:spacing w:line="580" w:lineRule="exact"/>
        <w:ind w:firstLine="641"/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3.</w:t>
      </w:r>
      <w:r>
        <w:rPr>
          <w:rFonts w:hint="eastAsia" w:ascii="仿宋_GB2312" w:eastAsia="仿宋_GB2312"/>
          <w:color w:val="FF0000"/>
          <w:sz w:val="32"/>
          <w:szCs w:val="32"/>
        </w:rPr>
        <w:t>本次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考试</w:t>
      </w:r>
      <w:r>
        <w:rPr>
          <w:rFonts w:hint="eastAsia" w:ascii="仿宋_GB2312" w:eastAsia="仿宋_GB2312"/>
          <w:color w:val="FF0000"/>
          <w:sz w:val="32"/>
          <w:szCs w:val="32"/>
        </w:rPr>
        <w:t>红桥校区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扩增</w:t>
      </w:r>
      <w:r>
        <w:rPr>
          <w:rFonts w:hint="eastAsia" w:ascii="仿宋_GB2312" w:eastAsia="仿宋_GB2312"/>
          <w:color w:val="FF0000"/>
          <w:sz w:val="32"/>
          <w:szCs w:val="32"/>
        </w:rPr>
        <w:t>了</w:t>
      </w:r>
      <w:r>
        <w:rPr>
          <w:rFonts w:hint="eastAsia" w:ascii="仿宋_GB2312" w:eastAsia="仿宋_GB2312" w:hAnsiTheme="minorHAnsi" w:cstheme="minorBidi"/>
          <w:b w:val="0"/>
          <w:bCs w:val="0"/>
          <w:caps w:val="0"/>
          <w:color w:val="FF0000"/>
          <w:spacing w:val="0"/>
          <w:kern w:val="2"/>
          <w:sz w:val="32"/>
          <w:szCs w:val="32"/>
          <w:u w:val="none"/>
          <w:shd w:val="clear"/>
          <w:lang w:bidi="ar-SA"/>
        </w:rPr>
        <w:fldChar w:fldCharType="begin"/>
      </w:r>
      <w:r>
        <w:rPr>
          <w:rFonts w:hint="eastAsia" w:ascii="仿宋_GB2312" w:eastAsia="仿宋_GB2312" w:hAnsiTheme="minorHAnsi" w:cstheme="minorBidi"/>
          <w:b w:val="0"/>
          <w:bCs w:val="0"/>
          <w:caps w:val="0"/>
          <w:color w:val="FF0000"/>
          <w:spacing w:val="0"/>
          <w:kern w:val="2"/>
          <w:sz w:val="32"/>
          <w:szCs w:val="32"/>
          <w:u w:val="none"/>
          <w:shd w:val="clear"/>
          <w:lang w:bidi="ar-SA"/>
        </w:rPr>
        <w:instrText xml:space="preserve"> HYPERLINK "https://www.baidu.com/link?url=_NWQgf_XXvdGvposwwJHcmXzKCyWKC54u7xCWrYODSB0-dgNkXjzSymoBXMhWbZH&amp;wd=&amp;eqid=d65dbc4300009f770000000367d3dd13" \t "https://www.baidu.com/_blank" </w:instrText>
      </w:r>
      <w:r>
        <w:rPr>
          <w:rFonts w:hint="eastAsia" w:ascii="仿宋_GB2312" w:eastAsia="仿宋_GB2312" w:hAnsiTheme="minorHAnsi" w:cstheme="minorBidi"/>
          <w:b w:val="0"/>
          <w:bCs w:val="0"/>
          <w:caps w:val="0"/>
          <w:color w:val="FF0000"/>
          <w:spacing w:val="0"/>
          <w:kern w:val="2"/>
          <w:sz w:val="32"/>
          <w:szCs w:val="32"/>
          <w:u w:val="none"/>
          <w:shd w:val="clear"/>
          <w:lang w:bidi="ar-SA"/>
        </w:rPr>
        <w:fldChar w:fldCharType="separate"/>
      </w:r>
      <w:r>
        <w:rPr>
          <w:rFonts w:hint="eastAsia" w:ascii="仿宋_GB2312" w:eastAsia="仿宋_GB2312" w:hAnsiTheme="minorHAnsi" w:cstheme="minorBidi"/>
          <w:b w:val="0"/>
          <w:bCs w:val="0"/>
          <w:i w:val="0"/>
          <w:iCs w:val="0"/>
          <w:caps w:val="0"/>
          <w:color w:val="FF0000"/>
          <w:spacing w:val="0"/>
          <w:kern w:val="2"/>
          <w:sz w:val="32"/>
          <w:szCs w:val="32"/>
          <w:u w:val="none"/>
          <w:shd w:val="clear"/>
          <w:lang w:bidi="ar-SA"/>
        </w:rPr>
        <w:t>天津市红星</w:t>
      </w:r>
      <w:r>
        <w:rPr>
          <w:rFonts w:hint="eastAsia" w:ascii="仿宋_GB2312" w:eastAsia="仿宋_GB2312" w:hAnsiTheme="minorHAnsi" w:cstheme="minorBidi"/>
          <w:b w:val="0"/>
          <w:bCs w:val="0"/>
          <w:caps w:val="0"/>
          <w:color w:val="FF0000"/>
          <w:spacing w:val="0"/>
          <w:kern w:val="2"/>
          <w:sz w:val="32"/>
          <w:szCs w:val="32"/>
          <w:u w:val="none"/>
          <w:shd w:val="clear"/>
          <w:lang w:bidi="ar-SA"/>
        </w:rPr>
        <w:t>职业中等专业学校</w:t>
      </w:r>
      <w:r>
        <w:rPr>
          <w:rFonts w:hint="eastAsia" w:ascii="仿宋_GB2312" w:eastAsia="仿宋_GB2312" w:hAnsiTheme="minorHAnsi" w:cstheme="minorBidi"/>
          <w:b w:val="0"/>
          <w:bCs w:val="0"/>
          <w:caps w:val="0"/>
          <w:color w:val="FF0000"/>
          <w:spacing w:val="0"/>
          <w:kern w:val="2"/>
          <w:sz w:val="32"/>
          <w:szCs w:val="32"/>
          <w:u w:val="none"/>
          <w:shd w:val="clear"/>
          <w:lang w:bidi="ar-SA"/>
        </w:rPr>
        <w:fldChar w:fldCharType="end"/>
      </w:r>
      <w:r>
        <w:rPr>
          <w:rFonts w:hint="eastAsia" w:ascii="仿宋_GB2312" w:eastAsia="仿宋_GB2312" w:cstheme="minorBidi"/>
          <w:b w:val="0"/>
          <w:bCs w:val="0"/>
          <w:caps w:val="0"/>
          <w:color w:val="FF0000"/>
          <w:spacing w:val="0"/>
          <w:kern w:val="2"/>
          <w:sz w:val="32"/>
          <w:szCs w:val="32"/>
          <w:u w:val="none"/>
          <w:shd w:val="clear"/>
          <w:lang w:val="en-US" w:eastAsia="zh-CN" w:bidi="ar-SA"/>
        </w:rPr>
        <w:t>考点，</w:t>
      </w:r>
      <w:r>
        <w:rPr>
          <w:rFonts w:hint="eastAsia" w:ascii="仿宋_GB2312" w:eastAsia="仿宋_GB2312"/>
          <w:color w:val="FF0000"/>
          <w:sz w:val="32"/>
          <w:szCs w:val="32"/>
        </w:rPr>
        <w:t>部分红桥校区考生会安排在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此</w:t>
      </w:r>
      <w:r>
        <w:rPr>
          <w:rFonts w:hint="eastAsia" w:ascii="仿宋_GB2312" w:eastAsia="仿宋_GB2312"/>
          <w:color w:val="FF0000"/>
          <w:sz w:val="32"/>
          <w:szCs w:val="32"/>
        </w:rPr>
        <w:t>考点。</w:t>
      </w:r>
      <w:r>
        <w:rPr>
          <w:rFonts w:hint="eastAsia" w:ascii="仿宋_GB2312" w:eastAsia="仿宋_GB2312" w:hAnsiTheme="minorHAnsi" w:cstheme="minorBidi"/>
          <w:b w:val="0"/>
          <w:bCs w:val="0"/>
          <w:caps w:val="0"/>
          <w:color w:val="FF0000"/>
          <w:spacing w:val="0"/>
          <w:kern w:val="2"/>
          <w:sz w:val="32"/>
          <w:szCs w:val="32"/>
          <w:u w:val="none"/>
          <w:shd w:val="clear"/>
          <w:lang w:bidi="ar-SA"/>
        </w:rPr>
        <w:fldChar w:fldCharType="begin"/>
      </w:r>
      <w:r>
        <w:rPr>
          <w:rFonts w:hint="eastAsia" w:ascii="仿宋_GB2312" w:eastAsia="仿宋_GB2312" w:hAnsiTheme="minorHAnsi" w:cstheme="minorBidi"/>
          <w:b w:val="0"/>
          <w:bCs w:val="0"/>
          <w:caps w:val="0"/>
          <w:color w:val="FF0000"/>
          <w:spacing w:val="0"/>
          <w:kern w:val="2"/>
          <w:sz w:val="32"/>
          <w:szCs w:val="32"/>
          <w:u w:val="none"/>
          <w:shd w:val="clear"/>
          <w:lang w:bidi="ar-SA"/>
        </w:rPr>
        <w:instrText xml:space="preserve"> HYPERLINK "https://www.baidu.com/link?url=_NWQgf_XXvdGvposwwJHcmXzKCyWKC54u7xCWrYODSB0-dgNkXjzSymoBXMhWbZH&amp;wd=&amp;eqid=d65dbc4300009f770000000367d3dd13" \t "https://www.baidu.com/_blank" </w:instrText>
      </w:r>
      <w:r>
        <w:rPr>
          <w:rFonts w:hint="eastAsia" w:ascii="仿宋_GB2312" w:eastAsia="仿宋_GB2312" w:hAnsiTheme="minorHAnsi" w:cstheme="minorBidi"/>
          <w:b w:val="0"/>
          <w:bCs w:val="0"/>
          <w:caps w:val="0"/>
          <w:color w:val="FF0000"/>
          <w:spacing w:val="0"/>
          <w:kern w:val="2"/>
          <w:sz w:val="32"/>
          <w:szCs w:val="32"/>
          <w:u w:val="none"/>
          <w:shd w:val="clear"/>
          <w:lang w:bidi="ar-SA"/>
        </w:rPr>
        <w:fldChar w:fldCharType="separate"/>
      </w:r>
      <w:r>
        <w:rPr>
          <w:rFonts w:hint="eastAsia" w:ascii="仿宋_GB2312" w:eastAsia="仿宋_GB2312" w:hAnsiTheme="minorHAnsi" w:cstheme="minorBidi"/>
          <w:b w:val="0"/>
          <w:bCs w:val="0"/>
          <w:i w:val="0"/>
          <w:iCs w:val="0"/>
          <w:caps w:val="0"/>
          <w:color w:val="FF0000"/>
          <w:spacing w:val="0"/>
          <w:kern w:val="2"/>
          <w:sz w:val="32"/>
          <w:szCs w:val="32"/>
          <w:u w:val="none"/>
          <w:shd w:val="clear"/>
          <w:lang w:bidi="ar-SA"/>
        </w:rPr>
        <w:t>天津市红星</w:t>
      </w:r>
      <w:r>
        <w:rPr>
          <w:rFonts w:hint="eastAsia" w:ascii="仿宋_GB2312" w:eastAsia="仿宋_GB2312" w:hAnsiTheme="minorHAnsi" w:cstheme="minorBidi"/>
          <w:b w:val="0"/>
          <w:bCs w:val="0"/>
          <w:caps w:val="0"/>
          <w:color w:val="FF0000"/>
          <w:spacing w:val="0"/>
          <w:kern w:val="2"/>
          <w:sz w:val="32"/>
          <w:szCs w:val="32"/>
          <w:u w:val="none"/>
          <w:shd w:val="clear"/>
          <w:lang w:bidi="ar-SA"/>
        </w:rPr>
        <w:t>职业中等专业学校</w:t>
      </w:r>
      <w:r>
        <w:rPr>
          <w:rFonts w:hint="eastAsia" w:ascii="仿宋_GB2312" w:eastAsia="仿宋_GB2312" w:hAnsiTheme="minorHAnsi" w:cstheme="minorBidi"/>
          <w:b w:val="0"/>
          <w:bCs w:val="0"/>
          <w:caps w:val="0"/>
          <w:color w:val="FF0000"/>
          <w:spacing w:val="0"/>
          <w:kern w:val="2"/>
          <w:sz w:val="32"/>
          <w:szCs w:val="32"/>
          <w:u w:val="none"/>
          <w:shd w:val="clear"/>
          <w:lang w:bidi="ar-SA"/>
        </w:rPr>
        <w:fldChar w:fldCharType="end"/>
      </w:r>
      <w:r>
        <w:rPr>
          <w:rFonts w:hint="eastAsia" w:ascii="仿宋_GB2312" w:eastAsia="仿宋_GB2312" w:cstheme="minorBidi"/>
          <w:b w:val="0"/>
          <w:bCs w:val="0"/>
          <w:caps w:val="0"/>
          <w:color w:val="FF0000"/>
          <w:spacing w:val="0"/>
          <w:kern w:val="2"/>
          <w:sz w:val="32"/>
          <w:szCs w:val="32"/>
          <w:u w:val="none"/>
          <w:shd w:val="clear"/>
          <w:lang w:val="en-US" w:eastAsia="zh-CN" w:bidi="ar-SA"/>
        </w:rPr>
        <w:t>考点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color w:val="FF0000"/>
          <w:sz w:val="32"/>
          <w:szCs w:val="32"/>
        </w:rPr>
        <w:t>四、六级听力为音箱广播形式。</w:t>
      </w:r>
    </w:p>
    <w:p w14:paraId="3CC90197">
      <w:pPr>
        <w:numPr>
          <w:ilvl w:val="0"/>
          <w:numId w:val="0"/>
        </w:numPr>
        <w:spacing w:line="580" w:lineRule="exact"/>
        <w:ind w:firstLine="641"/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4.</w:t>
      </w: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本次考试仅在北辰校区安排小语种（日语、德语、俄语、法语）科目考位，请相关考生选择</w:t>
      </w:r>
      <w:r>
        <w:rPr>
          <w:rFonts w:hint="default" w:ascii="仿宋_GB2312" w:eastAsia="仿宋_GB2312"/>
          <w:b/>
          <w:bCs/>
          <w:sz w:val="32"/>
          <w:szCs w:val="32"/>
          <w:lang w:val="en-US" w:eastAsia="zh-CN"/>
        </w:rPr>
        <w:t>北辰校区</w:t>
      </w:r>
      <w:r>
        <w:rPr>
          <w:rFonts w:hint="default" w:ascii="仿宋_GB2312" w:eastAsia="仿宋_GB2312"/>
          <w:b w:val="0"/>
          <w:bCs w:val="0"/>
          <w:sz w:val="32"/>
          <w:szCs w:val="32"/>
          <w:lang w:val="en-US" w:eastAsia="zh-CN"/>
        </w:rPr>
        <w:t>报考</w:t>
      </w:r>
      <w:r>
        <w:rPr>
          <w:rFonts w:hint="eastAsia" w:ascii="仿宋_GB2312" w:eastAsia="仿宋_GB2312"/>
          <w:b w:val="0"/>
          <w:bCs w:val="0"/>
          <w:sz w:val="32"/>
          <w:szCs w:val="32"/>
          <w:lang w:val="en-US" w:eastAsia="zh-CN"/>
        </w:rPr>
        <w:t>。</w:t>
      </w:r>
    </w:p>
    <w:p w14:paraId="43CCB414">
      <w:pPr>
        <w:widowControl/>
        <w:spacing w:line="580" w:lineRule="exact"/>
        <w:ind w:firstLine="645"/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.若所报名校区考位已满，考生可按照《全国大学英语四六级考试(CET)报名流程》（见附件</w:t>
      </w:r>
      <w:r>
        <w:rPr>
          <w:rFonts w:ascii="仿宋_GB2312" w:hAnsi="仿宋_GB2312" w:eastAsia="仿宋_GB2312" w:cs="仿宋_GB2312"/>
          <w:b w:val="0"/>
          <w:bCs w:val="0"/>
          <w:kern w:val="0"/>
          <w:sz w:val="32"/>
          <w:szCs w:val="32"/>
        </w:rPr>
        <w:t>2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），选择“候补”报名，系统将自动排序，填补未按时缴费考生空出的考位。</w:t>
      </w:r>
    </w:p>
    <w:p w14:paraId="4EB75496">
      <w:pPr>
        <w:widowControl/>
        <w:spacing w:line="580" w:lineRule="exact"/>
        <w:ind w:firstLine="645"/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.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本次报名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将启用“手机验证码登录报名平台”与“身份证实名验证”双重安全检测功能，如果考生未使用本人手机注册或身份证被他人占用，将无法进行报名并需进行“人工验证”，时间可能较长。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请考生务必认真阅读《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全国大学英语四六级考试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(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CET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)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</w:rPr>
        <w:t>注册用户、重置密码、修改资料流程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》（见附件3），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提早</w:t>
      </w:r>
      <w:r>
        <w:rPr>
          <w:rFonts w:ascii="仿宋" w:hAnsi="仿宋" w:eastAsia="仿宋"/>
          <w:b w:val="0"/>
          <w:bCs w:val="0"/>
          <w:sz w:val="32"/>
          <w:szCs w:val="32"/>
        </w:rPr>
        <w:t>完成报名网站用户注册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及手机验证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/>
        </w:rPr>
        <w:t>未按要求注册或维护账号的将无法成功报名。</w:t>
      </w:r>
      <w:r>
        <w:rPr>
          <w:rFonts w:ascii="仿宋" w:hAnsi="仿宋" w:eastAsia="仿宋"/>
          <w:b w:val="0"/>
          <w:bCs w:val="0"/>
          <w:sz w:val="32"/>
          <w:szCs w:val="32"/>
        </w:rPr>
        <w:t>如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考生发现个人</w:t>
      </w:r>
      <w:r>
        <w:rPr>
          <w:rFonts w:ascii="仿宋" w:hAnsi="仿宋" w:eastAsia="仿宋"/>
          <w:b w:val="0"/>
          <w:bCs w:val="0"/>
          <w:sz w:val="32"/>
          <w:szCs w:val="32"/>
        </w:rPr>
        <w:t>信息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（身份证号、手机号</w:t>
      </w: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）被</w:t>
      </w:r>
      <w:r>
        <w:rPr>
          <w:rFonts w:ascii="仿宋" w:hAnsi="仿宋" w:eastAsia="仿宋"/>
          <w:b w:val="0"/>
          <w:bCs w:val="0"/>
          <w:sz w:val="32"/>
          <w:szCs w:val="32"/>
        </w:rPr>
        <w:t>占用的情况，请尽早完成手持证件照上传核验工作</w:t>
      </w:r>
      <w:r>
        <w:rPr>
          <w:rFonts w:hint="eastAsia" w:ascii="仿宋" w:hAnsi="仿宋" w:eastAsia="仿宋"/>
          <w:b w:val="0"/>
          <w:bCs w:val="0"/>
          <w:sz w:val="32"/>
          <w:szCs w:val="32"/>
          <w:lang w:eastAsia="zh-CN"/>
        </w:rPr>
        <w:t>，</w:t>
      </w:r>
      <w:r>
        <w:rPr>
          <w:rFonts w:hint="eastAsia" w:ascii="仿宋" w:hAnsi="仿宋" w:eastAsia="仿宋"/>
          <w:b w:val="0"/>
          <w:bCs w:val="0"/>
          <w:sz w:val="32"/>
          <w:szCs w:val="32"/>
        </w:rPr>
        <w:t>以免耽误报名</w:t>
      </w:r>
      <w:r>
        <w:rPr>
          <w:rFonts w:ascii="仿宋" w:hAnsi="仿宋" w:eastAsia="仿宋"/>
          <w:b w:val="0"/>
          <w:bCs w:val="0"/>
          <w:sz w:val="32"/>
          <w:szCs w:val="32"/>
        </w:rPr>
        <w:t>。</w:t>
      </w:r>
    </w:p>
    <w:p w14:paraId="4D6FD295">
      <w:pPr>
        <w:widowControl/>
        <w:spacing w:line="580" w:lineRule="exact"/>
        <w:ind w:firstLine="645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请认真核对报名系统中本人学籍信息和资格信息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考生照片由考点统一上传（无需考生自备）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lang w:val="en-US" w:eastAsia="zh-CN"/>
        </w:rPr>
        <w:t>但考生需核对照片是否有问题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，如果有问题及时联系本科生院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。</w:t>
      </w:r>
    </w:p>
    <w:p w14:paraId="45EB9F29">
      <w:pPr>
        <w:widowControl/>
        <w:spacing w:line="580" w:lineRule="exact"/>
        <w:ind w:firstLine="645"/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.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根据津发改价管【2024】16号文件，天津市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大学英语四、六级笔试报名费收取标准为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40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元/科次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eastAsia="zh-CN"/>
        </w:rPr>
        <w:t>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采用在报名系统远程支付的方式，报名网站支持支付宝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eastAsia="zh-CN"/>
        </w:rPr>
        <w:t>、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中银智慧付、招行一网通三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种支付方式。所有已报科目需在24小时内完成支付，否则报考信息将被系统自动删除。</w:t>
      </w:r>
    </w:p>
    <w:p w14:paraId="744C3524">
      <w:pPr>
        <w:widowControl/>
        <w:spacing w:line="580" w:lineRule="exact"/>
        <w:ind w:firstLine="645"/>
        <w:rPr>
          <w:rFonts w:hint="default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9.按照教育部教育考试院规定，天津市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</w:rPr>
        <w:t>大学英语四、六级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  <w:highlight w:val="none"/>
          <w:lang w:val="en-US" w:eastAsia="zh-CN"/>
        </w:rPr>
        <w:t>口语考试报名费为50元/级别。</w:t>
      </w:r>
    </w:p>
    <w:p w14:paraId="17E9670D">
      <w:pPr>
        <w:widowControl/>
        <w:spacing w:line="580" w:lineRule="exact"/>
        <w:ind w:firstLine="640" w:firstLineChars="200"/>
        <w:rPr>
          <w:rFonts w:ascii="仿宋_GB2312" w:hAnsi="黑体" w:eastAsia="仿宋_GB2312" w:cs="仿宋_GB2312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  <w:lang w:val="en-US" w:eastAsia="zh-CN"/>
        </w:rPr>
        <w:t>10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.成绩单相关说明</w:t>
      </w:r>
    </w:p>
    <w:p w14:paraId="203DB8E3">
      <w:pPr>
        <w:widowControl/>
        <w:spacing w:line="580" w:lineRule="exact"/>
        <w:ind w:firstLine="320" w:firstLineChars="1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（1）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当次考试成绩于考试结束后60个工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作日由教育部教育考试院统一发布，具体发布时间和方式以全国大学英语四、六级考试网站(cet.neea.edu.cn)发布的公告为准。</w:t>
      </w:r>
    </w:p>
    <w:p w14:paraId="111B0AE5">
      <w:pPr>
        <w:widowControl/>
        <w:spacing w:line="580" w:lineRule="exact"/>
        <w:ind w:firstLine="320" w:firstLineChars="1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（2）如对成绩有异议，可按规定进行分数核查，具体办法请见全国大学英语四、六级考试网站（cet.neea.edu.cn）“考生服务”-“成绩核查”栏目。 </w:t>
      </w:r>
    </w:p>
    <w:p w14:paraId="3299EE53">
      <w:pPr>
        <w:widowControl/>
        <w:spacing w:line="580" w:lineRule="exact"/>
        <w:ind w:firstLine="320" w:firstLineChars="1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（3）成绩发布10个工作日后，考生可登录中国教育考试网（www.neea.edu.cn）查看并下载电子成绩报告单，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电子成绩报告单与纸质成绩报告单同等效力。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</w:t>
      </w:r>
    </w:p>
    <w:p w14:paraId="0D3870CA">
      <w:pPr>
        <w:widowControl/>
        <w:spacing w:line="580" w:lineRule="exact"/>
        <w:ind w:firstLine="320" w:firstLineChars="1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（4）纸质成绩报告单依申请发放，</w:t>
      </w:r>
      <w:r>
        <w:rPr>
          <w:rFonts w:hint="eastAsia" w:ascii="仿宋_GB2312" w:hAnsi="仿宋_GB2312" w:eastAsia="仿宋_GB2312" w:cs="仿宋_GB2312"/>
          <w:b/>
          <w:bCs/>
          <w:kern w:val="0"/>
          <w:sz w:val="32"/>
          <w:szCs w:val="32"/>
        </w:rPr>
        <w:t>考生可在报名期间或成绩发布后规定时间内登录报名网站（cet-bm.neea.edu.cn）自主选择是否需要纸质成绩报告单。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申请纸质成绩报告单的考生须按规定到所在学院领取，成绩发布半年后未领取的视为自动放弃，不再补发。</w:t>
      </w:r>
    </w:p>
    <w:p w14:paraId="1A415B9D">
      <w:pPr>
        <w:widowControl/>
        <w:spacing w:line="580" w:lineRule="exact"/>
        <w:ind w:firstLine="640" w:firstLineChars="200"/>
        <w:rPr>
          <w:rFonts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黑体" w:eastAsia="仿宋_GB2312" w:cs="仿宋_GB2312"/>
          <w:kern w:val="0"/>
          <w:sz w:val="32"/>
          <w:szCs w:val="32"/>
          <w:lang w:val="en-US" w:eastAsia="zh-CN"/>
        </w:rPr>
        <w:t>11</w:t>
      </w:r>
      <w:r>
        <w:rPr>
          <w:rFonts w:hint="eastAsia" w:ascii="仿宋_GB2312" w:hAnsi="黑体" w:eastAsia="仿宋_GB2312" w:cs="仿宋_GB2312"/>
          <w:kern w:val="0"/>
          <w:sz w:val="32"/>
          <w:szCs w:val="32"/>
        </w:rPr>
        <w:t>.红外线耳机购买提醒</w:t>
      </w:r>
    </w:p>
    <w:p w14:paraId="3B35A16A">
      <w:pPr>
        <w:widowControl/>
        <w:spacing w:line="580" w:lineRule="exact"/>
        <w:ind w:firstLine="645"/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我校已启用红外线听力教学考试系统进行英语听力考试。为避免考生耳机与学校播放设备不匹配造成无法进行听力考试，学生须购买符合学校红外线听力教学考试系统播放频点要求的耳机。为方便考生统一购买耳机，实验实训中心代售两种规格的耳机，具体购买要求以实验实训中心发布的代售通知为准。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hAnsiTheme="minorHAnsi" w:cstheme="minorBidi"/>
          <w:b w:val="0"/>
          <w:bCs w:val="0"/>
          <w:caps w:val="0"/>
          <w:color w:val="FF0000"/>
          <w:spacing w:val="0"/>
          <w:kern w:val="2"/>
          <w:sz w:val="32"/>
          <w:szCs w:val="32"/>
          <w:u w:val="none"/>
          <w:shd w:val="clear"/>
          <w:lang w:bidi="ar-SA"/>
        </w:rPr>
        <w:fldChar w:fldCharType="begin"/>
      </w:r>
      <w:r>
        <w:rPr>
          <w:rFonts w:hint="eastAsia" w:ascii="仿宋_GB2312" w:eastAsia="仿宋_GB2312" w:hAnsiTheme="minorHAnsi" w:cstheme="minorBidi"/>
          <w:b w:val="0"/>
          <w:bCs w:val="0"/>
          <w:caps w:val="0"/>
          <w:color w:val="FF0000"/>
          <w:spacing w:val="0"/>
          <w:kern w:val="2"/>
          <w:sz w:val="32"/>
          <w:szCs w:val="32"/>
          <w:u w:val="none"/>
          <w:shd w:val="clear"/>
          <w:lang w:bidi="ar-SA"/>
        </w:rPr>
        <w:instrText xml:space="preserve"> HYPERLINK "https://www.baidu.com/link?url=_NWQgf_XXvdGvposwwJHcmXzKCyWKC54u7xCWrYODSB0-dgNkXjzSymoBXMhWbZH&amp;wd=&amp;eqid=d65dbc4300009f770000000367d3dd13" \t "https://www.baidu.com/_blank" </w:instrText>
      </w:r>
      <w:r>
        <w:rPr>
          <w:rFonts w:hint="eastAsia" w:ascii="仿宋_GB2312" w:eastAsia="仿宋_GB2312" w:hAnsiTheme="minorHAnsi" w:cstheme="minorBidi"/>
          <w:b w:val="0"/>
          <w:bCs w:val="0"/>
          <w:caps w:val="0"/>
          <w:color w:val="FF0000"/>
          <w:spacing w:val="0"/>
          <w:kern w:val="2"/>
          <w:sz w:val="32"/>
          <w:szCs w:val="32"/>
          <w:u w:val="none"/>
          <w:shd w:val="clear"/>
          <w:lang w:bidi="ar-SA"/>
        </w:rPr>
        <w:fldChar w:fldCharType="separate"/>
      </w:r>
      <w:r>
        <w:rPr>
          <w:rFonts w:hint="eastAsia" w:ascii="仿宋_GB2312" w:eastAsia="仿宋_GB2312" w:hAnsiTheme="minorHAnsi" w:cstheme="minorBidi"/>
          <w:b w:val="0"/>
          <w:bCs w:val="0"/>
          <w:i w:val="0"/>
          <w:iCs w:val="0"/>
          <w:caps w:val="0"/>
          <w:color w:val="FF0000"/>
          <w:spacing w:val="0"/>
          <w:kern w:val="2"/>
          <w:sz w:val="32"/>
          <w:szCs w:val="32"/>
          <w:u w:val="none"/>
          <w:shd w:val="clear"/>
          <w:lang w:bidi="ar-SA"/>
        </w:rPr>
        <w:t>天津市红星</w:t>
      </w:r>
      <w:r>
        <w:rPr>
          <w:rFonts w:hint="eastAsia" w:ascii="仿宋_GB2312" w:eastAsia="仿宋_GB2312" w:hAnsiTheme="minorHAnsi" w:cstheme="minorBidi"/>
          <w:b w:val="0"/>
          <w:bCs w:val="0"/>
          <w:caps w:val="0"/>
          <w:color w:val="FF0000"/>
          <w:spacing w:val="0"/>
          <w:kern w:val="2"/>
          <w:sz w:val="32"/>
          <w:szCs w:val="32"/>
          <w:u w:val="none"/>
          <w:shd w:val="clear"/>
          <w:lang w:bidi="ar-SA"/>
        </w:rPr>
        <w:t>职业中等专业学校</w:t>
      </w:r>
      <w:r>
        <w:rPr>
          <w:rFonts w:hint="eastAsia" w:ascii="仿宋_GB2312" w:eastAsia="仿宋_GB2312" w:hAnsiTheme="minorHAnsi" w:cstheme="minorBidi"/>
          <w:b w:val="0"/>
          <w:bCs w:val="0"/>
          <w:caps w:val="0"/>
          <w:color w:val="FF0000"/>
          <w:spacing w:val="0"/>
          <w:kern w:val="2"/>
          <w:sz w:val="32"/>
          <w:szCs w:val="32"/>
          <w:u w:val="none"/>
          <w:shd w:val="clear"/>
          <w:lang w:bidi="ar-SA"/>
        </w:rPr>
        <w:fldChar w:fldCharType="end"/>
      </w:r>
      <w:r>
        <w:rPr>
          <w:rFonts w:hint="eastAsia" w:ascii="仿宋_GB2312" w:eastAsia="仿宋_GB2312" w:cstheme="minorBidi"/>
          <w:b w:val="0"/>
          <w:bCs w:val="0"/>
          <w:caps w:val="0"/>
          <w:color w:val="FF0000"/>
          <w:spacing w:val="0"/>
          <w:kern w:val="2"/>
          <w:sz w:val="32"/>
          <w:szCs w:val="32"/>
          <w:u w:val="none"/>
          <w:shd w:val="clear"/>
          <w:lang w:val="en-US" w:eastAsia="zh-CN" w:bidi="ar-SA"/>
        </w:rPr>
        <w:t>考点</w:t>
      </w:r>
      <w:r>
        <w:rPr>
          <w:rFonts w:hint="eastAsia" w:ascii="仿宋_GB2312" w:eastAsia="仿宋_GB2312"/>
          <w:color w:val="FF0000"/>
          <w:sz w:val="32"/>
          <w:szCs w:val="32"/>
          <w:lang w:val="en-US" w:eastAsia="zh-CN"/>
        </w:rPr>
        <w:t>的</w:t>
      </w:r>
      <w:r>
        <w:rPr>
          <w:rFonts w:hint="eastAsia" w:ascii="仿宋_GB2312" w:eastAsia="仿宋_GB2312"/>
          <w:color w:val="FF0000"/>
          <w:sz w:val="32"/>
          <w:szCs w:val="32"/>
        </w:rPr>
        <w:t>听力为音箱广播形式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</w:p>
    <w:bookmarkEnd w:id="0"/>
    <w:p w14:paraId="04B62C6B">
      <w:pPr>
        <w:rPr>
          <w:rFonts w:hint="eastAsia"/>
        </w:rPr>
      </w:pPr>
    </w:p>
    <w:sectPr>
      <w:pgSz w:w="11906" w:h="16838"/>
      <w:pgMar w:top="2154" w:right="1531" w:bottom="187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trackRevisions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ZmFiNzYyMDE0OGQ1ZjJjMTM5YWQ0YjRkZWMwNzIyN2MifQ=="/>
  </w:docVars>
  <w:rsids>
    <w:rsidRoot w:val="009A2C96"/>
    <w:rsid w:val="00416218"/>
    <w:rsid w:val="00452B2B"/>
    <w:rsid w:val="00592555"/>
    <w:rsid w:val="009A2C96"/>
    <w:rsid w:val="009E5D52"/>
    <w:rsid w:val="0C1E0743"/>
    <w:rsid w:val="0F982855"/>
    <w:rsid w:val="12C412F5"/>
    <w:rsid w:val="18E1300A"/>
    <w:rsid w:val="1C4A682F"/>
    <w:rsid w:val="1EB912FF"/>
    <w:rsid w:val="2197576F"/>
    <w:rsid w:val="22F04DC7"/>
    <w:rsid w:val="31520A72"/>
    <w:rsid w:val="33AE0BE8"/>
    <w:rsid w:val="34EF7E01"/>
    <w:rsid w:val="365D42EE"/>
    <w:rsid w:val="398D13BB"/>
    <w:rsid w:val="3C8211F9"/>
    <w:rsid w:val="3E650300"/>
    <w:rsid w:val="41EB2AB3"/>
    <w:rsid w:val="444C5598"/>
    <w:rsid w:val="477A17C5"/>
    <w:rsid w:val="4B9D7667"/>
    <w:rsid w:val="4CA709E7"/>
    <w:rsid w:val="519512AC"/>
    <w:rsid w:val="531F686F"/>
    <w:rsid w:val="554D3B6C"/>
    <w:rsid w:val="58280744"/>
    <w:rsid w:val="5CA4708A"/>
    <w:rsid w:val="61FA594E"/>
    <w:rsid w:val="6AF04D1D"/>
    <w:rsid w:val="73CE507A"/>
    <w:rsid w:val="74D24583"/>
    <w:rsid w:val="75B963A3"/>
    <w:rsid w:val="78A371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Hyperlink"/>
    <w:basedOn w:val="5"/>
    <w:unhideWhenUsed/>
    <w:qFormat/>
    <w:uiPriority w:val="99"/>
    <w:rPr>
      <w:color w:val="444444"/>
      <w:u w:val="none"/>
    </w:rPr>
  </w:style>
  <w:style w:type="character" w:customStyle="1" w:styleId="7">
    <w:name w:val="页眉 字符"/>
    <w:basedOn w:val="5"/>
    <w:link w:val="3"/>
    <w:qFormat/>
    <w:uiPriority w:val="99"/>
    <w:rPr>
      <w:sz w:val="18"/>
      <w:szCs w:val="18"/>
    </w:rPr>
  </w:style>
  <w:style w:type="character" w:customStyle="1" w:styleId="8">
    <w:name w:val="页脚 字符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1412</Words>
  <Characters>1512</Characters>
  <Lines>7</Lines>
  <Paragraphs>1</Paragraphs>
  <TotalTime>5</TotalTime>
  <ScaleCrop>false</ScaleCrop>
  <LinksUpToDate>false</LinksUpToDate>
  <CharactersWithSpaces>1514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2023-04-25T01:35:00Z</dcterms:created>
  <dc:creator>user</dc:creator>
  <cp:lastModifiedBy>WPS_1477485017</cp:lastModifiedBy>
  <dcterms:modified xsi:type="dcterms:W3CDTF">2025-03-17T01:50:49Z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282A715F0C8345D7819ECFDF0D362AAA_13</vt:lpwstr>
  </property>
  <property fmtid="{D5CDD505-2E9C-101B-9397-08002B2CF9AE}" pid="4" name="KSOTemplateDocerSaveRecord">
    <vt:lpwstr>eyJoZGlkIjoiMTgwMWE3Y2VjODhiMmM4ZjU1MTQwNjY4MTcxMjliNDQiLCJ1c2VySWQiOiIyNDc3ODA4NzUifQ==</vt:lpwstr>
  </property>
</Properties>
</file>