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82D1" w14:textId="77777777" w:rsidR="00926AEA" w:rsidRPr="00926AEA" w:rsidRDefault="00926AEA" w:rsidP="00926AEA">
      <w:pPr>
        <w:spacing w:line="580" w:lineRule="exact"/>
        <w:rPr>
          <w:rFonts w:ascii="仿宋_GB2312" w:eastAsia="仿宋_GB2312" w:hAnsi="宋体"/>
          <w:kern w:val="6"/>
          <w:sz w:val="32"/>
          <w:szCs w:val="32"/>
        </w:rPr>
      </w:pPr>
      <w:r w:rsidRPr="00926AEA">
        <w:rPr>
          <w:rFonts w:ascii="仿宋_GB2312" w:eastAsia="仿宋_GB2312" w:hAnsi="宋体" w:hint="eastAsia"/>
          <w:kern w:val="6"/>
          <w:sz w:val="32"/>
          <w:szCs w:val="32"/>
        </w:rPr>
        <w:t>附件1</w:t>
      </w:r>
    </w:p>
    <w:p w14:paraId="28F76126" w14:textId="3A1AF5AD" w:rsidR="00A54A4B" w:rsidRDefault="0070405D" w:rsidP="00926AEA">
      <w:pPr>
        <w:spacing w:line="580" w:lineRule="exact"/>
        <w:jc w:val="center"/>
        <w:rPr>
          <w:rFonts w:ascii="黑体" w:eastAsia="黑体" w:hAnsi="黑体"/>
          <w:kern w:val="6"/>
          <w:sz w:val="32"/>
          <w:szCs w:val="32"/>
        </w:rPr>
      </w:pPr>
      <w:r w:rsidRPr="0070405D">
        <w:rPr>
          <w:rFonts w:ascii="黑体" w:eastAsia="黑体" w:hAnsi="黑体" w:hint="eastAsia"/>
          <w:kern w:val="6"/>
          <w:sz w:val="32"/>
          <w:szCs w:val="32"/>
        </w:rPr>
        <w:t>2023届本科毕业设计（论文）工作相关要求说明</w:t>
      </w:r>
    </w:p>
    <w:p w14:paraId="73669BA0" w14:textId="77777777" w:rsidR="00926AEA" w:rsidRPr="0070405D" w:rsidRDefault="00926AEA" w:rsidP="00FC061C">
      <w:pPr>
        <w:spacing w:line="360" w:lineRule="auto"/>
        <w:jc w:val="center"/>
        <w:rPr>
          <w:rFonts w:ascii="黑体" w:eastAsia="黑体" w:hAnsi="黑体"/>
          <w:kern w:val="6"/>
          <w:sz w:val="32"/>
          <w:szCs w:val="32"/>
        </w:rPr>
      </w:pPr>
      <w:bookmarkStart w:id="0" w:name="_GoBack"/>
      <w:bookmarkEnd w:id="0"/>
    </w:p>
    <w:p w14:paraId="119505B7" w14:textId="58375CB0" w:rsidR="00D30E17" w:rsidRPr="00274641" w:rsidRDefault="00D30E17" w:rsidP="00E26F60">
      <w:pPr>
        <w:spacing w:line="360" w:lineRule="auto"/>
        <w:ind w:firstLineChars="200" w:firstLine="480"/>
        <w:rPr>
          <w:rFonts w:ascii="黑体" w:eastAsia="黑体" w:hAnsi="黑体"/>
          <w:kern w:val="6"/>
          <w:sz w:val="24"/>
        </w:rPr>
      </w:pPr>
      <w:r w:rsidRPr="00274641">
        <w:rPr>
          <w:rFonts w:ascii="黑体" w:eastAsia="黑体" w:hAnsi="黑体" w:hint="eastAsia"/>
          <w:kern w:val="6"/>
          <w:sz w:val="24"/>
        </w:rPr>
        <w:t>一、选题申报工作</w:t>
      </w:r>
    </w:p>
    <w:p w14:paraId="1D090185" w14:textId="77777777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（一）校企合作指导课题申报</w:t>
      </w:r>
    </w:p>
    <w:p w14:paraId="7D8BFC17" w14:textId="4A2051F1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为贯彻《国务院办公厅关于深化产教融合的若干意见》（国办发〔2017〕95号）精神，深化产教融合、产学合作、协同育人，培养高素质应用型、复合型、创新型人才，以党的路线、方针、政策为指导，以立德树人为根本任务，以服务经济转型升级聚焦教学和人才培养改革为目标，以合作企业亟需解决的问题为主题，结合我校实际，与企业联合开展本科毕业设计指导。申报题目指标</w:t>
      </w:r>
      <w:r w:rsidR="007B581C" w:rsidRPr="00274641">
        <w:rPr>
          <w:rFonts w:ascii="仿宋_GB2312" w:eastAsia="仿宋_GB2312" w:hAnsi="宋体" w:hint="eastAsia"/>
          <w:kern w:val="6"/>
          <w:sz w:val="24"/>
        </w:rPr>
        <w:t>及要求</w:t>
      </w:r>
      <w:r w:rsidRPr="00274641">
        <w:rPr>
          <w:rFonts w:ascii="仿宋_GB2312" w:eastAsia="仿宋_GB2312" w:hAnsi="宋体" w:hint="eastAsia"/>
          <w:kern w:val="6"/>
          <w:sz w:val="24"/>
        </w:rPr>
        <w:t>如下：</w:t>
      </w:r>
    </w:p>
    <w:p w14:paraId="7E530812" w14:textId="77777777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1</w:t>
      </w:r>
      <w:r w:rsidRPr="00274641">
        <w:rPr>
          <w:rFonts w:ascii="仿宋_GB2312" w:eastAsia="仿宋_GB2312" w:hAnsi="宋体"/>
          <w:kern w:val="6"/>
          <w:sz w:val="24"/>
        </w:rPr>
        <w:t>.</w:t>
      </w:r>
      <w:r w:rsidRPr="00274641">
        <w:rPr>
          <w:rFonts w:ascii="仿宋_GB2312" w:eastAsia="仿宋_GB2312" w:hAnsi="宋体" w:hint="eastAsia"/>
          <w:kern w:val="6"/>
          <w:sz w:val="24"/>
        </w:rPr>
        <w:t>机械工程学院校企合作指导课题5</w:t>
      </w:r>
      <w:r w:rsidRPr="00274641">
        <w:rPr>
          <w:rFonts w:ascii="仿宋_GB2312" w:eastAsia="仿宋_GB2312" w:hAnsi="宋体"/>
          <w:kern w:val="6"/>
          <w:sz w:val="24"/>
        </w:rPr>
        <w:t>0</w:t>
      </w:r>
      <w:r w:rsidRPr="00274641">
        <w:rPr>
          <w:rFonts w:ascii="仿宋_GB2312" w:eastAsia="仿宋_GB2312" w:hAnsi="宋体" w:hint="eastAsia"/>
          <w:kern w:val="6"/>
          <w:sz w:val="24"/>
        </w:rPr>
        <w:t>个及以上。</w:t>
      </w:r>
    </w:p>
    <w:p w14:paraId="52699559" w14:textId="77777777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2</w:t>
      </w:r>
      <w:r w:rsidRPr="00274641">
        <w:rPr>
          <w:rFonts w:ascii="仿宋_GB2312" w:eastAsia="仿宋_GB2312" w:hAnsi="宋体"/>
          <w:kern w:val="6"/>
          <w:sz w:val="24"/>
        </w:rPr>
        <w:t>.</w:t>
      </w:r>
      <w:r w:rsidRPr="00274641">
        <w:rPr>
          <w:rFonts w:ascii="仿宋_GB2312" w:eastAsia="仿宋_GB2312" w:hAnsi="宋体" w:hint="eastAsia"/>
          <w:kern w:val="6"/>
          <w:sz w:val="24"/>
        </w:rPr>
        <w:t>电气工程学院校企合作指导课题5</w:t>
      </w:r>
      <w:r w:rsidRPr="00274641">
        <w:rPr>
          <w:rFonts w:ascii="仿宋_GB2312" w:eastAsia="仿宋_GB2312" w:hAnsi="宋体"/>
          <w:kern w:val="6"/>
          <w:sz w:val="24"/>
        </w:rPr>
        <w:t>0</w:t>
      </w:r>
      <w:r w:rsidRPr="00274641">
        <w:rPr>
          <w:rFonts w:ascii="仿宋_GB2312" w:eastAsia="仿宋_GB2312" w:hAnsi="宋体" w:hint="eastAsia"/>
          <w:kern w:val="6"/>
          <w:sz w:val="24"/>
        </w:rPr>
        <w:t>个及以上。</w:t>
      </w:r>
    </w:p>
    <w:p w14:paraId="37934615" w14:textId="77777777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3</w:t>
      </w:r>
      <w:r w:rsidRPr="00274641">
        <w:rPr>
          <w:rFonts w:ascii="仿宋_GB2312" w:eastAsia="仿宋_GB2312" w:hAnsi="宋体"/>
          <w:kern w:val="6"/>
          <w:sz w:val="24"/>
        </w:rPr>
        <w:t>.</w:t>
      </w:r>
      <w:r w:rsidRPr="00274641">
        <w:rPr>
          <w:rFonts w:ascii="仿宋_GB2312" w:eastAsia="仿宋_GB2312" w:hAnsi="宋体" w:hint="eastAsia"/>
          <w:kern w:val="6"/>
          <w:sz w:val="24"/>
        </w:rPr>
        <w:t>电子信息工程学院校企合作指导课题1</w:t>
      </w:r>
      <w:r w:rsidRPr="00274641">
        <w:rPr>
          <w:rFonts w:ascii="仿宋_GB2312" w:eastAsia="仿宋_GB2312" w:hAnsi="宋体"/>
          <w:kern w:val="6"/>
          <w:sz w:val="24"/>
        </w:rPr>
        <w:t>00</w:t>
      </w:r>
      <w:r w:rsidRPr="00274641">
        <w:rPr>
          <w:rFonts w:ascii="仿宋_GB2312" w:eastAsia="仿宋_GB2312" w:hAnsi="宋体" w:hint="eastAsia"/>
          <w:kern w:val="6"/>
          <w:sz w:val="24"/>
        </w:rPr>
        <w:t>个及以上。</w:t>
      </w:r>
    </w:p>
    <w:p w14:paraId="27F469CC" w14:textId="77777777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4</w:t>
      </w:r>
      <w:r w:rsidRPr="00274641">
        <w:rPr>
          <w:rFonts w:ascii="仿宋_GB2312" w:eastAsia="仿宋_GB2312" w:hAnsi="宋体"/>
          <w:kern w:val="6"/>
          <w:sz w:val="24"/>
        </w:rPr>
        <w:t>.</w:t>
      </w:r>
      <w:r w:rsidRPr="00274641">
        <w:rPr>
          <w:rFonts w:ascii="仿宋_GB2312" w:eastAsia="仿宋_GB2312" w:hAnsi="宋体" w:hint="eastAsia"/>
          <w:kern w:val="6"/>
          <w:sz w:val="24"/>
        </w:rPr>
        <w:t>人工智能与数据科学学院校企合作指导课题1</w:t>
      </w:r>
      <w:r w:rsidRPr="00274641">
        <w:rPr>
          <w:rFonts w:ascii="仿宋_GB2312" w:eastAsia="仿宋_GB2312" w:hAnsi="宋体"/>
          <w:kern w:val="6"/>
          <w:sz w:val="24"/>
        </w:rPr>
        <w:t>00</w:t>
      </w:r>
      <w:r w:rsidRPr="00274641">
        <w:rPr>
          <w:rFonts w:ascii="仿宋_GB2312" w:eastAsia="仿宋_GB2312" w:hAnsi="宋体" w:hint="eastAsia"/>
          <w:kern w:val="6"/>
          <w:sz w:val="24"/>
        </w:rPr>
        <w:t>个及以上。</w:t>
      </w:r>
    </w:p>
    <w:p w14:paraId="668B8C9A" w14:textId="77777777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5</w:t>
      </w:r>
      <w:r w:rsidRPr="00274641">
        <w:rPr>
          <w:rFonts w:ascii="仿宋_GB2312" w:eastAsia="仿宋_GB2312" w:hAnsi="宋体"/>
          <w:kern w:val="6"/>
          <w:sz w:val="24"/>
        </w:rPr>
        <w:t>.</w:t>
      </w:r>
      <w:r w:rsidRPr="00274641">
        <w:rPr>
          <w:rFonts w:ascii="仿宋_GB2312" w:eastAsia="仿宋_GB2312" w:hAnsi="宋体" w:hint="eastAsia"/>
          <w:kern w:val="6"/>
          <w:sz w:val="24"/>
        </w:rPr>
        <w:t>其他学院校企合作指导课题不限数量。</w:t>
      </w:r>
    </w:p>
    <w:p w14:paraId="129DD374" w14:textId="2E588B3A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6</w:t>
      </w:r>
      <w:r w:rsidRPr="00274641">
        <w:rPr>
          <w:rFonts w:ascii="仿宋_GB2312" w:eastAsia="仿宋_GB2312" w:hAnsi="宋体"/>
          <w:kern w:val="6"/>
          <w:sz w:val="24"/>
        </w:rPr>
        <w:t>.</w:t>
      </w:r>
      <w:r w:rsidR="008849FC" w:rsidRPr="00274641">
        <w:rPr>
          <w:rFonts w:ascii="仿宋_GB2312" w:eastAsia="仿宋_GB2312" w:hAnsi="宋体" w:hint="eastAsia"/>
          <w:kern w:val="6"/>
          <w:sz w:val="24"/>
        </w:rPr>
        <w:t>企业课题</w:t>
      </w:r>
      <w:r w:rsidR="001C78BA" w:rsidRPr="00274641">
        <w:rPr>
          <w:rFonts w:ascii="仿宋_GB2312" w:eastAsia="仿宋_GB2312" w:hAnsi="宋体" w:hint="eastAsia"/>
          <w:kern w:val="6"/>
          <w:sz w:val="24"/>
        </w:rPr>
        <w:t>由学院专业系主任审核，</w:t>
      </w:r>
      <w:r w:rsidR="008849FC" w:rsidRPr="00274641">
        <w:rPr>
          <w:rFonts w:ascii="仿宋_GB2312" w:eastAsia="仿宋_GB2312" w:hAnsi="宋体" w:hint="eastAsia"/>
          <w:kern w:val="6"/>
          <w:sz w:val="24"/>
        </w:rPr>
        <w:t>由校企合作指导，实行双导师制。必须指定一位专门</w:t>
      </w:r>
      <w:proofErr w:type="gramStart"/>
      <w:r w:rsidR="00B0165A" w:rsidRPr="00274641">
        <w:rPr>
          <w:rFonts w:ascii="仿宋_GB2312" w:eastAsia="仿宋_GB2312" w:hAnsi="宋体" w:hint="eastAsia"/>
          <w:kern w:val="6"/>
          <w:sz w:val="24"/>
        </w:rPr>
        <w:t>主</w:t>
      </w:r>
      <w:r w:rsidR="008849FC" w:rsidRPr="00274641">
        <w:rPr>
          <w:rFonts w:ascii="仿宋_GB2312" w:eastAsia="仿宋_GB2312" w:hAnsi="宋体" w:hint="eastAsia"/>
          <w:kern w:val="6"/>
          <w:sz w:val="24"/>
        </w:rPr>
        <w:t>指导</w:t>
      </w:r>
      <w:proofErr w:type="gramEnd"/>
      <w:r w:rsidR="008849FC" w:rsidRPr="00274641">
        <w:rPr>
          <w:rFonts w:ascii="仿宋_GB2312" w:eastAsia="仿宋_GB2312" w:hAnsi="宋体" w:hint="eastAsia"/>
          <w:kern w:val="6"/>
          <w:sz w:val="24"/>
        </w:rPr>
        <w:t>教师，可</w:t>
      </w:r>
      <w:r w:rsidR="00B0165A" w:rsidRPr="00274641">
        <w:rPr>
          <w:rFonts w:ascii="仿宋_GB2312" w:eastAsia="仿宋_GB2312" w:hAnsi="宋体" w:hint="eastAsia"/>
          <w:kern w:val="6"/>
          <w:sz w:val="24"/>
        </w:rPr>
        <w:t>由</w:t>
      </w:r>
      <w:r w:rsidR="008849FC" w:rsidRPr="00274641">
        <w:rPr>
          <w:rFonts w:ascii="仿宋_GB2312" w:eastAsia="仿宋_GB2312" w:hAnsi="宋体" w:hint="eastAsia"/>
          <w:kern w:val="6"/>
          <w:sz w:val="24"/>
        </w:rPr>
        <w:t>学校或企业</w:t>
      </w:r>
      <w:r w:rsidR="00B0165A" w:rsidRPr="00274641">
        <w:rPr>
          <w:rFonts w:ascii="仿宋_GB2312" w:eastAsia="仿宋_GB2312" w:hAnsi="宋体" w:hint="eastAsia"/>
          <w:kern w:val="6"/>
          <w:sz w:val="24"/>
        </w:rPr>
        <w:t>人员</w:t>
      </w:r>
      <w:r w:rsidR="008849FC" w:rsidRPr="00274641">
        <w:rPr>
          <w:rFonts w:ascii="仿宋_GB2312" w:eastAsia="仿宋_GB2312" w:hAnsi="宋体" w:hint="eastAsia"/>
          <w:kern w:val="6"/>
          <w:sz w:val="24"/>
        </w:rPr>
        <w:t>担任，毕业设计（论文）任务书由校内、校外指导教师联合签发。</w:t>
      </w:r>
    </w:p>
    <w:p w14:paraId="5DE9A6B3" w14:textId="1A197B15" w:rsidR="006A78C9" w:rsidRPr="00274641" w:rsidRDefault="00926AEA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3.学生学院</w:t>
      </w:r>
      <w:r w:rsidR="00541BF8" w:rsidRPr="00274641">
        <w:rPr>
          <w:rFonts w:ascii="仿宋_GB2312" w:eastAsia="仿宋_GB2312" w:hAnsi="宋体" w:hint="eastAsia"/>
          <w:kern w:val="6"/>
          <w:sz w:val="24"/>
        </w:rPr>
        <w:t>撰写校外企业（高校）联合本科毕业设计（论文）题目指导方案，包括</w:t>
      </w:r>
      <w:r w:rsidR="001C78BA" w:rsidRPr="00274641">
        <w:rPr>
          <w:rFonts w:ascii="仿宋_GB2312" w:eastAsia="仿宋_GB2312" w:hAnsi="宋体" w:hint="eastAsia"/>
          <w:kern w:val="6"/>
          <w:sz w:val="24"/>
        </w:rPr>
        <w:t>控制选题质量、控制指导过程提高</w:t>
      </w:r>
      <w:proofErr w:type="gramStart"/>
      <w:r w:rsidR="001C78BA" w:rsidRPr="00274641">
        <w:rPr>
          <w:rFonts w:ascii="仿宋_GB2312" w:eastAsia="仿宋_GB2312" w:hAnsi="宋体" w:hint="eastAsia"/>
          <w:kern w:val="6"/>
          <w:sz w:val="24"/>
        </w:rPr>
        <w:t>毕设</w:t>
      </w:r>
      <w:r w:rsidR="00FA687B" w:rsidRPr="00274641">
        <w:rPr>
          <w:rFonts w:ascii="仿宋_GB2312" w:eastAsia="仿宋_GB2312" w:hAnsi="宋体" w:hint="eastAsia"/>
          <w:kern w:val="6"/>
          <w:sz w:val="24"/>
        </w:rPr>
        <w:t>成果</w:t>
      </w:r>
      <w:proofErr w:type="gramEnd"/>
      <w:r w:rsidR="001C78BA" w:rsidRPr="00274641">
        <w:rPr>
          <w:rFonts w:ascii="仿宋_GB2312" w:eastAsia="仿宋_GB2312" w:hAnsi="宋体" w:hint="eastAsia"/>
          <w:kern w:val="6"/>
          <w:sz w:val="24"/>
        </w:rPr>
        <w:t>质量、建立有效的沟通联系制度，规范化管理制度</w:t>
      </w:r>
      <w:r w:rsidR="00FA687B" w:rsidRPr="00274641">
        <w:rPr>
          <w:rFonts w:ascii="仿宋_GB2312" w:eastAsia="仿宋_GB2312" w:hAnsi="宋体" w:hint="eastAsia"/>
          <w:kern w:val="6"/>
          <w:sz w:val="24"/>
        </w:rPr>
        <w:t>，过程回溯</w:t>
      </w:r>
      <w:r w:rsidR="006A78C9" w:rsidRPr="00274641">
        <w:rPr>
          <w:rFonts w:ascii="仿宋_GB2312" w:eastAsia="仿宋_GB2312" w:hAnsi="宋体" w:hint="eastAsia"/>
          <w:kern w:val="6"/>
          <w:sz w:val="24"/>
        </w:rPr>
        <w:t>优化</w:t>
      </w:r>
      <w:r w:rsidR="00A50122" w:rsidRPr="00274641">
        <w:rPr>
          <w:rFonts w:ascii="仿宋_GB2312" w:eastAsia="仿宋_GB2312" w:hAnsi="宋体" w:hint="eastAsia"/>
          <w:kern w:val="6"/>
          <w:sz w:val="24"/>
        </w:rPr>
        <w:t>持续改进措施</w:t>
      </w:r>
      <w:r w:rsidR="00FA687B" w:rsidRPr="00274641">
        <w:rPr>
          <w:rFonts w:ascii="仿宋_GB2312" w:eastAsia="仿宋_GB2312" w:hAnsi="宋体" w:hint="eastAsia"/>
          <w:kern w:val="6"/>
          <w:sz w:val="24"/>
        </w:rPr>
        <w:t>等</w:t>
      </w:r>
      <w:r w:rsidR="006A78C9" w:rsidRPr="00274641">
        <w:rPr>
          <w:rFonts w:ascii="仿宋_GB2312" w:eastAsia="仿宋_GB2312" w:hAnsi="宋体" w:hint="eastAsia"/>
          <w:kern w:val="6"/>
          <w:sz w:val="24"/>
        </w:rPr>
        <w:t>内容</w:t>
      </w:r>
      <w:r w:rsidR="001C78BA" w:rsidRPr="00274641">
        <w:rPr>
          <w:rFonts w:ascii="仿宋_GB2312" w:eastAsia="仿宋_GB2312" w:hAnsi="宋体" w:hint="eastAsia"/>
          <w:kern w:val="6"/>
          <w:sz w:val="24"/>
        </w:rPr>
        <w:t>。</w:t>
      </w:r>
    </w:p>
    <w:p w14:paraId="565D6B12" w14:textId="30B63A78" w:rsidR="00926AEA" w:rsidRPr="00274641" w:rsidRDefault="006A78C9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/>
          <w:kern w:val="6"/>
          <w:sz w:val="24"/>
        </w:rPr>
        <w:t>4.</w:t>
      </w:r>
      <w:r w:rsidRPr="00274641">
        <w:rPr>
          <w:rFonts w:hint="eastAsia"/>
          <w:sz w:val="24"/>
        </w:rPr>
        <w:t xml:space="preserve"> </w:t>
      </w:r>
      <w:r w:rsidRPr="00274641">
        <w:rPr>
          <w:rFonts w:ascii="仿宋_GB2312" w:eastAsia="仿宋_GB2312" w:hAnsi="宋体" w:hint="eastAsia"/>
          <w:kern w:val="6"/>
          <w:sz w:val="24"/>
        </w:rPr>
        <w:t>学生学院</w:t>
      </w:r>
      <w:r w:rsidR="00926AEA" w:rsidRPr="00274641">
        <w:rPr>
          <w:rFonts w:ascii="仿宋_GB2312" w:eastAsia="仿宋_GB2312" w:hAnsi="宋体" w:hint="eastAsia"/>
          <w:kern w:val="6"/>
          <w:sz w:val="24"/>
        </w:rPr>
        <w:t>汇总填写《</w:t>
      </w:r>
      <w:bookmarkStart w:id="1" w:name="_Hlk116398199"/>
      <w:r w:rsidR="00926AEA" w:rsidRPr="00274641">
        <w:rPr>
          <w:rFonts w:ascii="仿宋_GB2312" w:eastAsia="仿宋_GB2312" w:hAnsi="宋体" w:hint="eastAsia"/>
          <w:kern w:val="6"/>
          <w:sz w:val="24"/>
        </w:rPr>
        <w:t>校外企业（高校）联合本科毕业设计（论文）题目</w:t>
      </w:r>
      <w:bookmarkEnd w:id="1"/>
      <w:r w:rsidR="00926AEA" w:rsidRPr="00274641">
        <w:rPr>
          <w:rFonts w:ascii="仿宋_GB2312" w:eastAsia="仿宋_GB2312" w:hAnsi="宋体" w:hint="eastAsia"/>
          <w:kern w:val="6"/>
          <w:sz w:val="24"/>
        </w:rPr>
        <w:t>汇总表》（见附件2），教学院长签字并盖学院公章后，交本科生院备案；并负责</w:t>
      </w:r>
      <w:r w:rsidR="007B581C" w:rsidRPr="00274641">
        <w:rPr>
          <w:rFonts w:ascii="仿宋_GB2312" w:eastAsia="仿宋_GB2312" w:hAnsi="宋体" w:hint="eastAsia"/>
          <w:kern w:val="6"/>
          <w:sz w:val="24"/>
        </w:rPr>
        <w:t>校外企业（高校）联合本科毕业设计（论文）题目</w:t>
      </w:r>
      <w:r w:rsidR="00926AEA" w:rsidRPr="00274641">
        <w:rPr>
          <w:rFonts w:ascii="仿宋_GB2312" w:eastAsia="仿宋_GB2312" w:hAnsi="宋体" w:hint="eastAsia"/>
          <w:kern w:val="6"/>
          <w:sz w:val="24"/>
        </w:rPr>
        <w:t>的公布，以及指导教师与学生的对接。</w:t>
      </w:r>
      <w:r w:rsidR="007B581C" w:rsidRPr="00274641">
        <w:rPr>
          <w:rFonts w:ascii="仿宋_GB2312" w:eastAsia="仿宋_GB2312" w:hAnsi="宋体" w:hint="eastAsia"/>
          <w:kern w:val="6"/>
          <w:sz w:val="24"/>
        </w:rPr>
        <w:t>本科生院可协助校企对接。</w:t>
      </w:r>
    </w:p>
    <w:p w14:paraId="4BC5C502" w14:textId="77777777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（二）跨学院（学科）</w:t>
      </w:r>
      <w:bookmarkStart w:id="2" w:name="_Hlk116289849"/>
      <w:r w:rsidRPr="00274641">
        <w:rPr>
          <w:rFonts w:ascii="仿宋_GB2312" w:eastAsia="仿宋_GB2312" w:hAnsi="宋体" w:hint="eastAsia"/>
          <w:kern w:val="6"/>
          <w:sz w:val="24"/>
        </w:rPr>
        <w:t>选题工作</w:t>
      </w:r>
      <w:bookmarkEnd w:id="2"/>
    </w:p>
    <w:p w14:paraId="7D23BC95" w14:textId="77777777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为进一步促进学科、专业交叉融合，提升本科专业人才培养能力，</w:t>
      </w:r>
      <w:proofErr w:type="gramStart"/>
      <w:r w:rsidRPr="00274641">
        <w:rPr>
          <w:rFonts w:ascii="仿宋_GB2312" w:eastAsia="仿宋_GB2312" w:hAnsi="宋体" w:hint="eastAsia"/>
          <w:kern w:val="6"/>
          <w:sz w:val="24"/>
        </w:rPr>
        <w:t>现鼓励</w:t>
      </w:r>
      <w:proofErr w:type="gramEnd"/>
      <w:r w:rsidRPr="00274641">
        <w:rPr>
          <w:rFonts w:ascii="仿宋_GB2312" w:eastAsia="仿宋_GB2312" w:hAnsi="宋体" w:hint="eastAsia"/>
          <w:kern w:val="6"/>
          <w:sz w:val="24"/>
        </w:rPr>
        <w:t>广大教师跨学院（学科）申报本科毕业设计（论文）题目，相关说明如下：</w:t>
      </w:r>
    </w:p>
    <w:p w14:paraId="5F069EAE" w14:textId="77777777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lastRenderedPageBreak/>
        <w:t>1</w:t>
      </w:r>
      <w:r w:rsidRPr="00274641">
        <w:rPr>
          <w:rFonts w:ascii="仿宋_GB2312" w:eastAsia="仿宋_GB2312" w:hAnsi="宋体"/>
          <w:kern w:val="6"/>
          <w:sz w:val="24"/>
        </w:rPr>
        <w:t>.</w:t>
      </w:r>
      <w:r w:rsidRPr="00274641">
        <w:rPr>
          <w:rFonts w:ascii="仿宋_GB2312" w:eastAsia="仿宋_GB2312" w:hAnsi="宋体" w:hint="eastAsia"/>
          <w:kern w:val="6"/>
          <w:sz w:val="24"/>
        </w:rPr>
        <w:t>鼓励具有综合性课题研究背景的教师申报，每名教师跨学院（学科）申报一般不超过2个本科毕业设计（论文）题目；</w:t>
      </w:r>
    </w:p>
    <w:p w14:paraId="1C027179" w14:textId="6D7B6402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2</w:t>
      </w:r>
      <w:r w:rsidRPr="00274641">
        <w:rPr>
          <w:rFonts w:ascii="仿宋_GB2312" w:eastAsia="仿宋_GB2312" w:hAnsi="宋体"/>
          <w:kern w:val="6"/>
          <w:sz w:val="24"/>
        </w:rPr>
        <w:t>.</w:t>
      </w:r>
      <w:r w:rsidRPr="00274641">
        <w:rPr>
          <w:rFonts w:ascii="仿宋_GB2312" w:eastAsia="仿宋_GB2312" w:hAnsi="宋体" w:hint="eastAsia"/>
          <w:kern w:val="6"/>
          <w:sz w:val="24"/>
        </w:rPr>
        <w:t>申请跨学院（学科）题目的教师需提交《跨学院（学科）本科毕业设计（论文）题目申报表》（见附件</w:t>
      </w:r>
      <w:r w:rsidR="00C871B0" w:rsidRPr="00274641">
        <w:rPr>
          <w:rFonts w:ascii="仿宋_GB2312" w:eastAsia="仿宋_GB2312" w:hAnsi="宋体"/>
          <w:kern w:val="6"/>
          <w:sz w:val="24"/>
        </w:rPr>
        <w:t>3</w:t>
      </w:r>
      <w:r w:rsidRPr="00274641">
        <w:rPr>
          <w:rFonts w:ascii="仿宋_GB2312" w:eastAsia="仿宋_GB2312" w:hAnsi="宋体" w:hint="eastAsia"/>
          <w:kern w:val="6"/>
          <w:sz w:val="24"/>
        </w:rPr>
        <w:t>）及课题说明、任务书，一式两份，经申请教师和学生所在专业系主任及教学主管领导审批通过后，</w:t>
      </w:r>
      <w:proofErr w:type="gramStart"/>
      <w:r w:rsidRPr="00274641">
        <w:rPr>
          <w:rFonts w:ascii="仿宋_GB2312" w:eastAsia="仿宋_GB2312" w:hAnsi="宋体" w:hint="eastAsia"/>
          <w:kern w:val="6"/>
          <w:sz w:val="24"/>
        </w:rPr>
        <w:t>盖双方</w:t>
      </w:r>
      <w:proofErr w:type="gramEnd"/>
      <w:r w:rsidRPr="00274641">
        <w:rPr>
          <w:rFonts w:ascii="仿宋_GB2312" w:eastAsia="仿宋_GB2312" w:hAnsi="宋体" w:hint="eastAsia"/>
          <w:kern w:val="6"/>
          <w:sz w:val="24"/>
        </w:rPr>
        <w:t>单位公章并分别备案；</w:t>
      </w:r>
    </w:p>
    <w:p w14:paraId="1129B622" w14:textId="0E53F237" w:rsidR="00D30E17" w:rsidRPr="00274641" w:rsidRDefault="00D30E17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bookmarkStart w:id="3" w:name="_Hlk116292516"/>
      <w:r w:rsidRPr="00274641">
        <w:rPr>
          <w:rFonts w:ascii="仿宋_GB2312" w:eastAsia="仿宋_GB2312" w:hAnsi="宋体" w:hint="eastAsia"/>
          <w:kern w:val="6"/>
          <w:sz w:val="24"/>
        </w:rPr>
        <w:t>3</w:t>
      </w:r>
      <w:r w:rsidRPr="00274641">
        <w:rPr>
          <w:rFonts w:ascii="仿宋_GB2312" w:eastAsia="仿宋_GB2312" w:hAnsi="宋体"/>
          <w:kern w:val="6"/>
          <w:sz w:val="24"/>
        </w:rPr>
        <w:t>.</w:t>
      </w:r>
      <w:r w:rsidRPr="00274641">
        <w:rPr>
          <w:rFonts w:ascii="仿宋_GB2312" w:eastAsia="仿宋_GB2312" w:hAnsi="宋体" w:hint="eastAsia"/>
          <w:kern w:val="6"/>
          <w:sz w:val="24"/>
        </w:rPr>
        <w:t>学生学院汇总填写《跨学院（学科）本科毕业设计（论文）题目申请汇总表》（见附件</w:t>
      </w:r>
      <w:r w:rsidR="00C871B0" w:rsidRPr="00274641">
        <w:rPr>
          <w:rFonts w:ascii="仿宋_GB2312" w:eastAsia="仿宋_GB2312" w:hAnsi="宋体"/>
          <w:kern w:val="6"/>
          <w:sz w:val="24"/>
        </w:rPr>
        <w:t>4</w:t>
      </w:r>
      <w:r w:rsidRPr="00274641">
        <w:rPr>
          <w:rFonts w:ascii="仿宋_GB2312" w:eastAsia="仿宋_GB2312" w:hAnsi="宋体" w:hint="eastAsia"/>
          <w:kern w:val="6"/>
          <w:sz w:val="24"/>
        </w:rPr>
        <w:t>），教学院长签字并盖学院公章后，交本科生院备案；并负责跨学院（学科）本科毕业设计（论文）题目的公布，以及指导教师与学生的对接。</w:t>
      </w:r>
      <w:bookmarkEnd w:id="3"/>
    </w:p>
    <w:p w14:paraId="2BBB1158" w14:textId="7A62FB5D" w:rsidR="00A54A4B" w:rsidRPr="00274641" w:rsidRDefault="00D30E17" w:rsidP="00E26F60">
      <w:pPr>
        <w:spacing w:line="360" w:lineRule="auto"/>
        <w:ind w:firstLineChars="200" w:firstLine="480"/>
        <w:rPr>
          <w:rFonts w:ascii="黑体" w:eastAsia="黑体" w:hAnsi="黑体"/>
          <w:kern w:val="6"/>
          <w:sz w:val="24"/>
        </w:rPr>
      </w:pPr>
      <w:r w:rsidRPr="00274641">
        <w:rPr>
          <w:rFonts w:ascii="黑体" w:eastAsia="黑体" w:hAnsi="黑体" w:hint="eastAsia"/>
          <w:kern w:val="6"/>
          <w:sz w:val="24"/>
        </w:rPr>
        <w:t>二</w:t>
      </w:r>
      <w:r w:rsidR="00A54A4B" w:rsidRPr="00274641">
        <w:rPr>
          <w:rFonts w:ascii="黑体" w:eastAsia="黑体" w:hAnsi="黑体" w:hint="eastAsia"/>
          <w:kern w:val="6"/>
          <w:sz w:val="24"/>
        </w:rPr>
        <w:t>、</w:t>
      </w:r>
      <w:bookmarkStart w:id="4" w:name="_Hlk116394612"/>
      <w:r w:rsidR="00A54A4B" w:rsidRPr="00274641">
        <w:rPr>
          <w:rFonts w:ascii="黑体" w:eastAsia="黑体" w:hAnsi="黑体" w:hint="eastAsia"/>
          <w:kern w:val="6"/>
          <w:sz w:val="24"/>
        </w:rPr>
        <w:t>工作要求与规范</w:t>
      </w:r>
      <w:bookmarkEnd w:id="4"/>
    </w:p>
    <w:p w14:paraId="42951A1C" w14:textId="77777777" w:rsidR="00A54A4B" w:rsidRPr="00274641" w:rsidRDefault="00A54A4B" w:rsidP="00E26F60">
      <w:pPr>
        <w:spacing w:line="360" w:lineRule="auto"/>
        <w:ind w:firstLineChars="200" w:firstLine="482"/>
        <w:rPr>
          <w:rFonts w:ascii="仿宋_GB2312" w:eastAsia="仿宋_GB2312" w:hAnsi="宋体"/>
          <w:b/>
          <w:bCs/>
          <w:kern w:val="6"/>
          <w:sz w:val="24"/>
        </w:rPr>
      </w:pPr>
      <w:r w:rsidRPr="00274641">
        <w:rPr>
          <w:rFonts w:ascii="仿宋_GB2312" w:eastAsia="仿宋_GB2312" w:hAnsi="宋体" w:hint="eastAsia"/>
          <w:b/>
          <w:bCs/>
          <w:kern w:val="6"/>
          <w:sz w:val="24"/>
        </w:rPr>
        <w:t>（一）总体要求</w:t>
      </w:r>
    </w:p>
    <w:p w14:paraId="6D178667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1.加强对学生学术道德、学术规范的教育，加强对毕业设计（论文）的全过程监督管理。对指导过程予以规范，明确工作程序，要求指导教师在指导学生完成毕业设计（论文）的过程中充分体现学科知识运用、科研方法运用、学术规范运用；引领学生恪守学术诚信，遵守学术准则。教师的指导过程应当能够准确记录、全程回溯、有据可查；</w:t>
      </w:r>
    </w:p>
    <w:p w14:paraId="3A8BFC47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2.注重对学生撰写完成毕业设计（论文）的全过程管理，要求学生高度重视毕业设计（论文）工作，在教师的指导下，按时依规完成毕业设计（论文）的撰写，确保毕业设计（论文）的真实性和原创性，严肃认真充分地准备答辩；</w:t>
      </w:r>
    </w:p>
    <w:p w14:paraId="275A0823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3.加强毕业设计（论文）管理工作，使学生的学习研究成果、创新创业成果更好地体现在毕业设计（论文）撰写中，促进创新创业教育与专业教育相融合。鼓励实施校内外导师联合指导毕业设计（论文），构建产教融合协同育人机制。</w:t>
      </w:r>
    </w:p>
    <w:p w14:paraId="43F6E01C" w14:textId="77777777" w:rsidR="00A54A4B" w:rsidRPr="00274641" w:rsidRDefault="00A54A4B" w:rsidP="00E26F60">
      <w:pPr>
        <w:spacing w:line="360" w:lineRule="auto"/>
        <w:ind w:firstLineChars="200" w:firstLine="482"/>
        <w:rPr>
          <w:rFonts w:ascii="仿宋_GB2312" w:eastAsia="仿宋_GB2312" w:hAnsi="宋体"/>
          <w:b/>
          <w:bCs/>
          <w:kern w:val="6"/>
          <w:sz w:val="24"/>
        </w:rPr>
      </w:pPr>
      <w:r w:rsidRPr="00274641">
        <w:rPr>
          <w:rFonts w:ascii="仿宋_GB2312" w:eastAsia="仿宋_GB2312" w:hAnsi="宋体" w:hint="eastAsia"/>
          <w:b/>
          <w:bCs/>
          <w:kern w:val="6"/>
          <w:sz w:val="24"/>
        </w:rPr>
        <w:t>（二）学院工作要求</w:t>
      </w:r>
    </w:p>
    <w:p w14:paraId="71007141" w14:textId="4DB7976C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1. 2023届本科毕业设计（论文）工作开始时间提前至2022年1</w:t>
      </w:r>
      <w:r w:rsidR="00B94719" w:rsidRPr="00274641">
        <w:rPr>
          <w:rFonts w:ascii="仿宋_GB2312" w:eastAsia="仿宋_GB2312" w:hAnsi="宋体"/>
          <w:kern w:val="6"/>
          <w:sz w:val="24"/>
        </w:rPr>
        <w:t>0</w:t>
      </w:r>
      <w:r w:rsidRPr="00274641">
        <w:rPr>
          <w:rFonts w:ascii="仿宋_GB2312" w:eastAsia="仿宋_GB2312" w:hAnsi="宋体" w:hint="eastAsia"/>
          <w:kern w:val="6"/>
          <w:sz w:val="24"/>
        </w:rPr>
        <w:t>月</w:t>
      </w:r>
      <w:r w:rsidRPr="00274641">
        <w:rPr>
          <w:rFonts w:ascii="仿宋_GB2312" w:eastAsia="仿宋_GB2312" w:hAnsi="宋体"/>
          <w:kern w:val="6"/>
          <w:sz w:val="24"/>
        </w:rPr>
        <w:t>1</w:t>
      </w:r>
      <w:r w:rsidR="00B94719" w:rsidRPr="00274641">
        <w:rPr>
          <w:rFonts w:ascii="仿宋_GB2312" w:eastAsia="仿宋_GB2312" w:hAnsi="宋体"/>
          <w:kern w:val="6"/>
          <w:sz w:val="24"/>
        </w:rPr>
        <w:t>8</w:t>
      </w:r>
      <w:r w:rsidRPr="00274641">
        <w:rPr>
          <w:rFonts w:ascii="仿宋_GB2312" w:eastAsia="仿宋_GB2312" w:hAnsi="宋体" w:hint="eastAsia"/>
          <w:kern w:val="6"/>
          <w:sz w:val="24"/>
        </w:rPr>
        <w:t>日（2022年秋季学期第</w:t>
      </w:r>
      <w:r w:rsidR="00B94719" w:rsidRPr="00274641">
        <w:rPr>
          <w:rFonts w:ascii="仿宋_GB2312" w:eastAsia="仿宋_GB2312" w:hAnsi="宋体"/>
          <w:kern w:val="6"/>
          <w:sz w:val="24"/>
        </w:rPr>
        <w:t>9</w:t>
      </w:r>
      <w:r w:rsidRPr="00274641">
        <w:rPr>
          <w:rFonts w:ascii="仿宋_GB2312" w:eastAsia="仿宋_GB2312" w:hAnsi="宋体" w:hint="eastAsia"/>
          <w:kern w:val="6"/>
          <w:sz w:val="24"/>
        </w:rPr>
        <w:t>周），各学院需认真做好2023届本科毕业设计（论文）工作部署，组织学习本科毕业设计（论文）的相关文件，确保指导教师和学生全面了解本科毕业设计（论文）的目的意义、过程、方法及相关要求；</w:t>
      </w:r>
    </w:p>
    <w:p w14:paraId="3905B7B6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2.各学院须对学生和指导教师（尤其对于初次承担毕业设计（论文）指导工作的教师）开展毕业设计（论文）管理系统培训，使其熟练掌握系统操作指令；要开展科技论文写作规范教育，保证本科学士学位论文的质量；要开展学术诚信</w:t>
      </w:r>
      <w:r w:rsidRPr="00274641">
        <w:rPr>
          <w:rFonts w:ascii="仿宋_GB2312" w:eastAsia="仿宋_GB2312" w:hAnsi="宋体" w:hint="eastAsia"/>
          <w:kern w:val="6"/>
          <w:sz w:val="24"/>
        </w:rPr>
        <w:lastRenderedPageBreak/>
        <w:t>教育，坚决杜绝本科学士学位论文买卖与代写行为；</w:t>
      </w:r>
    </w:p>
    <w:p w14:paraId="2B658694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3.各学院根据工程教育专业认证的理念和要求，及时整理、修订本科毕业设计（论文）教学大纲及选题指南等文件，如增加对设计选题及答辩中环保、法律、经济性等指标的要求等；</w:t>
      </w:r>
    </w:p>
    <w:p w14:paraId="70E89DDA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4.各学院要严格执行每位教师指导人数不高于学校规定人数的要求，可以聘任研究、实验、工程技术、管理人员及校内退休教师为兼职指导教师；</w:t>
      </w:r>
    </w:p>
    <w:p w14:paraId="26FC95FB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5.系主任（专业负责人）要合理设置日程安排，修改、提交相关文件。选题、任务书、前期报告、中期报告、论文初稿、论文送审、论文定稿、成绩评定和评优环节为本科毕业设计（论文）的必选环节，不能省略；设置日程安排顺延时间不应晚于下一环节开始时间；</w:t>
      </w:r>
    </w:p>
    <w:p w14:paraId="4312734F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6.指导教师应认真完成指导任务，保证指导次数和质量，并做好指导记录备查；要加强与学生的沟通交流，督促学生按时提交文档，并对学生提交的文档及时进行审查、通过。</w:t>
      </w:r>
    </w:p>
    <w:p w14:paraId="35DE6F39" w14:textId="77777777" w:rsidR="00A54A4B" w:rsidRPr="00274641" w:rsidRDefault="00A54A4B" w:rsidP="00E26F60">
      <w:pPr>
        <w:spacing w:line="360" w:lineRule="auto"/>
        <w:ind w:firstLineChars="200" w:firstLine="482"/>
        <w:rPr>
          <w:rFonts w:ascii="仿宋_GB2312" w:eastAsia="仿宋_GB2312" w:hAnsi="宋体"/>
          <w:b/>
          <w:bCs/>
          <w:kern w:val="6"/>
          <w:sz w:val="24"/>
        </w:rPr>
      </w:pPr>
      <w:r w:rsidRPr="00274641">
        <w:rPr>
          <w:rFonts w:ascii="仿宋_GB2312" w:eastAsia="仿宋_GB2312" w:hAnsi="宋体" w:hint="eastAsia"/>
          <w:b/>
          <w:bCs/>
          <w:kern w:val="6"/>
          <w:sz w:val="24"/>
        </w:rPr>
        <w:t>（三）工作规范</w:t>
      </w:r>
    </w:p>
    <w:p w14:paraId="315DA929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1.规范各类评语要求，指导教师评语应就工作态度、完成质量、工作量、写作水平给出评价；评阅教师评语应就选题意义、工作量、完成质量给出评价；答辩评语应就论文工作量、完整性、答辩表现给出评价；</w:t>
      </w:r>
    </w:p>
    <w:p w14:paraId="712F605C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2.规范指导教师、评阅教师、</w:t>
      </w:r>
      <w:proofErr w:type="gramStart"/>
      <w:r w:rsidRPr="00274641">
        <w:rPr>
          <w:rFonts w:ascii="仿宋_GB2312" w:eastAsia="仿宋_GB2312" w:hAnsi="宋体" w:hint="eastAsia"/>
          <w:kern w:val="6"/>
          <w:sz w:val="24"/>
        </w:rPr>
        <w:t>答辩组</w:t>
      </w:r>
      <w:proofErr w:type="gramEnd"/>
      <w:r w:rsidRPr="00274641">
        <w:rPr>
          <w:rFonts w:ascii="仿宋_GB2312" w:eastAsia="仿宋_GB2312" w:hAnsi="宋体" w:hint="eastAsia"/>
          <w:kern w:val="6"/>
          <w:sz w:val="24"/>
        </w:rPr>
        <w:t>的成绩给定，避免出现较大差异。要对校级优秀本科毕业设计（论文）评选方式方法进行创新，保证评选的科学性和公开公平公正；</w:t>
      </w:r>
    </w:p>
    <w:p w14:paraId="41909ACA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3.为保障本科毕业设计（论文）工作如期完成，任务书、前期报告、中期报告、论文初稿及论文定稿应按时提交，超期未提交不得参加毕业答辩。</w:t>
      </w:r>
    </w:p>
    <w:p w14:paraId="638F0A7A" w14:textId="60F666DA" w:rsidR="00A54A4B" w:rsidRPr="00274641" w:rsidRDefault="00D30E17" w:rsidP="00E26F60">
      <w:pPr>
        <w:spacing w:line="360" w:lineRule="auto"/>
        <w:ind w:firstLineChars="200" w:firstLine="480"/>
        <w:rPr>
          <w:rFonts w:ascii="黑体" w:eastAsia="黑体" w:hAnsi="黑体"/>
          <w:kern w:val="6"/>
          <w:sz w:val="24"/>
        </w:rPr>
      </w:pPr>
      <w:r w:rsidRPr="00274641">
        <w:rPr>
          <w:rFonts w:ascii="黑体" w:eastAsia="黑体" w:hAnsi="黑体" w:hint="eastAsia"/>
          <w:kern w:val="6"/>
          <w:sz w:val="24"/>
        </w:rPr>
        <w:t>三</w:t>
      </w:r>
      <w:r w:rsidR="00A54A4B" w:rsidRPr="00274641">
        <w:rPr>
          <w:rFonts w:ascii="黑体" w:eastAsia="黑体" w:hAnsi="黑体" w:hint="eastAsia"/>
          <w:kern w:val="6"/>
          <w:sz w:val="24"/>
        </w:rPr>
        <w:t>、注意事项</w:t>
      </w:r>
    </w:p>
    <w:p w14:paraId="0191D506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1.成绩录入包含毕业设计系统和综合教务系统，且两个系统录入成绩必须一致（均保留到小数点后两位）。</w:t>
      </w:r>
    </w:p>
    <w:p w14:paraId="52A5ED78" w14:textId="77777777" w:rsidR="00A54A4B" w:rsidRPr="00E26F60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E26F60">
        <w:rPr>
          <w:rFonts w:ascii="仿宋_GB2312" w:eastAsia="仿宋_GB2312" w:hAnsi="宋体" w:hint="eastAsia"/>
          <w:kern w:val="6"/>
          <w:sz w:val="24"/>
        </w:rPr>
        <w:t>2.题目性质要严格按照以下规定进行选择，不要自定义：</w:t>
      </w:r>
    </w:p>
    <w:p w14:paraId="4293E777" w14:textId="20C823CF" w:rsidR="00A54A4B" w:rsidRPr="00E26F60" w:rsidRDefault="00A54A4B" w:rsidP="00E26F60">
      <w:pPr>
        <w:spacing w:line="360" w:lineRule="auto"/>
        <w:ind w:firstLineChars="300" w:firstLine="720"/>
        <w:rPr>
          <w:rFonts w:ascii="仿宋_GB2312" w:eastAsia="仿宋_GB2312" w:hAnsi="宋体"/>
          <w:kern w:val="6"/>
          <w:sz w:val="32"/>
          <w:szCs w:val="32"/>
        </w:rPr>
      </w:pPr>
      <w:r w:rsidRPr="00E26F60">
        <w:rPr>
          <w:rFonts w:ascii="仿宋_GB2312" w:eastAsia="仿宋_GB2312" w:hAnsi="宋体" w:hint="eastAsia"/>
          <w:kern w:val="6"/>
          <w:sz w:val="24"/>
        </w:rPr>
        <w:t>A.</w:t>
      </w:r>
      <w:r w:rsidR="007106A0" w:rsidRPr="00E26F60">
        <w:rPr>
          <w:rFonts w:ascii="仿宋_GB2312" w:eastAsia="仿宋_GB2312" w:hAnsi="宋体" w:hint="eastAsia"/>
          <w:kern w:val="6"/>
          <w:sz w:val="24"/>
        </w:rPr>
        <w:t>设计</w:t>
      </w:r>
      <w:r w:rsidRPr="00E26F60">
        <w:rPr>
          <w:rFonts w:ascii="仿宋_GB2312" w:eastAsia="仿宋_GB2312" w:hAnsi="宋体"/>
          <w:kern w:val="6"/>
          <w:sz w:val="24"/>
        </w:rPr>
        <w:tab/>
      </w:r>
      <w:r w:rsidRPr="00E26F60">
        <w:rPr>
          <w:rFonts w:ascii="仿宋_GB2312" w:eastAsia="仿宋_GB2312" w:hAnsi="宋体"/>
          <w:kern w:val="6"/>
          <w:sz w:val="24"/>
        </w:rPr>
        <w:tab/>
      </w:r>
      <w:r w:rsidRPr="00E26F60">
        <w:rPr>
          <w:rFonts w:ascii="仿宋_GB2312" w:eastAsia="仿宋_GB2312" w:hAnsi="宋体"/>
          <w:kern w:val="6"/>
          <w:sz w:val="24"/>
        </w:rPr>
        <w:tab/>
      </w:r>
      <w:r w:rsidRPr="00E26F60">
        <w:rPr>
          <w:rFonts w:ascii="仿宋_GB2312" w:eastAsia="仿宋_GB2312" w:hAnsi="宋体"/>
          <w:kern w:val="6"/>
          <w:sz w:val="24"/>
        </w:rPr>
        <w:tab/>
      </w:r>
      <w:r w:rsidRPr="00E26F60">
        <w:rPr>
          <w:rFonts w:ascii="仿宋_GB2312" w:eastAsia="仿宋_GB2312" w:hAnsi="宋体"/>
          <w:kern w:val="6"/>
          <w:sz w:val="24"/>
        </w:rPr>
        <w:tab/>
      </w:r>
      <w:r w:rsidRPr="00E26F60">
        <w:rPr>
          <w:rFonts w:ascii="仿宋_GB2312" w:eastAsia="仿宋_GB2312" w:hAnsi="宋体"/>
          <w:kern w:val="6"/>
          <w:sz w:val="24"/>
        </w:rPr>
        <w:tab/>
      </w:r>
      <w:r w:rsidRPr="00E26F60">
        <w:rPr>
          <w:rFonts w:ascii="仿宋_GB2312" w:eastAsia="仿宋_GB2312" w:hAnsi="宋体" w:hint="eastAsia"/>
          <w:kern w:val="6"/>
          <w:sz w:val="24"/>
        </w:rPr>
        <w:t>B.</w:t>
      </w:r>
      <w:r w:rsidR="007106A0" w:rsidRPr="00E26F60">
        <w:rPr>
          <w:rFonts w:ascii="仿宋_GB2312" w:eastAsia="仿宋_GB2312" w:hAnsi="宋体" w:hint="eastAsia"/>
          <w:kern w:val="6"/>
          <w:sz w:val="24"/>
        </w:rPr>
        <w:t>论文</w:t>
      </w:r>
    </w:p>
    <w:p w14:paraId="3F23A17D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3.题目来源要严格按照以下规定进行选择，不要自定义：</w:t>
      </w:r>
    </w:p>
    <w:p w14:paraId="54F70968" w14:textId="5733C6B9" w:rsidR="00A54A4B" w:rsidRPr="00274641" w:rsidRDefault="00A54A4B" w:rsidP="00E26F60">
      <w:pPr>
        <w:spacing w:line="360" w:lineRule="auto"/>
        <w:ind w:firstLineChars="300" w:firstLine="72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A.国家级立项项目</w:t>
      </w:r>
      <w:r w:rsidRPr="00274641">
        <w:rPr>
          <w:rFonts w:ascii="仿宋_GB2312" w:eastAsia="仿宋_GB2312" w:hAnsi="宋体"/>
          <w:kern w:val="6"/>
          <w:sz w:val="24"/>
        </w:rPr>
        <w:tab/>
      </w:r>
      <w:r w:rsidRPr="00274641">
        <w:rPr>
          <w:rFonts w:ascii="仿宋_GB2312" w:eastAsia="仿宋_GB2312" w:hAnsi="宋体"/>
          <w:kern w:val="6"/>
          <w:sz w:val="24"/>
        </w:rPr>
        <w:tab/>
      </w:r>
      <w:r w:rsidR="00274641">
        <w:rPr>
          <w:rFonts w:ascii="仿宋_GB2312" w:eastAsia="仿宋_GB2312" w:hAnsi="宋体"/>
          <w:kern w:val="6"/>
          <w:sz w:val="24"/>
        </w:rPr>
        <w:tab/>
      </w:r>
      <w:r w:rsidR="00274641">
        <w:rPr>
          <w:rFonts w:ascii="仿宋_GB2312" w:eastAsia="仿宋_GB2312" w:hAnsi="宋体"/>
          <w:kern w:val="6"/>
          <w:sz w:val="24"/>
        </w:rPr>
        <w:tab/>
      </w:r>
      <w:r w:rsidRPr="00274641">
        <w:rPr>
          <w:rFonts w:ascii="仿宋_GB2312" w:eastAsia="仿宋_GB2312" w:hAnsi="宋体" w:hint="eastAsia"/>
          <w:kern w:val="6"/>
          <w:sz w:val="24"/>
        </w:rPr>
        <w:t xml:space="preserve">B.省部级立项项目 </w:t>
      </w:r>
    </w:p>
    <w:p w14:paraId="2430C22F" w14:textId="5E806799" w:rsidR="00A54A4B" w:rsidRPr="00274641" w:rsidRDefault="00A54A4B" w:rsidP="00E26F60">
      <w:pPr>
        <w:spacing w:line="360" w:lineRule="auto"/>
        <w:ind w:firstLineChars="300" w:firstLine="72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lastRenderedPageBreak/>
        <w:t>C.厅局级立项项目</w:t>
      </w:r>
      <w:r w:rsidRPr="00274641">
        <w:rPr>
          <w:rFonts w:ascii="仿宋_GB2312" w:eastAsia="仿宋_GB2312" w:hAnsi="宋体"/>
          <w:kern w:val="6"/>
          <w:sz w:val="24"/>
        </w:rPr>
        <w:tab/>
      </w:r>
      <w:r w:rsidRPr="00274641">
        <w:rPr>
          <w:rFonts w:ascii="仿宋_GB2312" w:eastAsia="仿宋_GB2312" w:hAnsi="宋体"/>
          <w:kern w:val="6"/>
          <w:sz w:val="24"/>
        </w:rPr>
        <w:tab/>
      </w:r>
      <w:r w:rsidR="00AD2BED">
        <w:rPr>
          <w:rFonts w:ascii="仿宋_GB2312" w:eastAsia="仿宋_GB2312" w:hAnsi="宋体"/>
          <w:kern w:val="6"/>
          <w:sz w:val="24"/>
        </w:rPr>
        <w:tab/>
      </w:r>
      <w:r w:rsidR="00AD2BED">
        <w:rPr>
          <w:rFonts w:ascii="仿宋_GB2312" w:eastAsia="仿宋_GB2312" w:hAnsi="宋体"/>
          <w:kern w:val="6"/>
          <w:sz w:val="24"/>
        </w:rPr>
        <w:tab/>
      </w:r>
      <w:r w:rsidRPr="00274641">
        <w:rPr>
          <w:rFonts w:ascii="仿宋_GB2312" w:eastAsia="仿宋_GB2312" w:hAnsi="宋体" w:hint="eastAsia"/>
          <w:kern w:val="6"/>
          <w:sz w:val="24"/>
        </w:rPr>
        <w:t xml:space="preserve">D.校级立项项目 </w:t>
      </w:r>
    </w:p>
    <w:p w14:paraId="7D965206" w14:textId="77777777" w:rsidR="00A54A4B" w:rsidRPr="00274641" w:rsidRDefault="00A54A4B" w:rsidP="00E26F60">
      <w:pPr>
        <w:spacing w:line="360" w:lineRule="auto"/>
        <w:ind w:firstLineChars="300" w:firstLine="72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E.</w:t>
      </w:r>
      <w:bookmarkStart w:id="5" w:name="_Hlk116393283"/>
      <w:r w:rsidRPr="00274641">
        <w:rPr>
          <w:rFonts w:ascii="仿宋_GB2312" w:eastAsia="仿宋_GB2312" w:hAnsi="宋体" w:hint="eastAsia"/>
          <w:kern w:val="6"/>
          <w:sz w:val="24"/>
        </w:rPr>
        <w:t>企</w:t>
      </w:r>
      <w:bookmarkEnd w:id="5"/>
      <w:r w:rsidRPr="00274641">
        <w:rPr>
          <w:rFonts w:ascii="仿宋_GB2312" w:eastAsia="仿宋_GB2312" w:hAnsi="宋体" w:hint="eastAsia"/>
          <w:kern w:val="6"/>
          <w:sz w:val="24"/>
        </w:rPr>
        <w:t xml:space="preserve">事业单位委托项目 </w:t>
      </w:r>
    </w:p>
    <w:p w14:paraId="0AD59EED" w14:textId="77777777" w:rsidR="00A54A4B" w:rsidRPr="00274641" w:rsidRDefault="00A54A4B" w:rsidP="00E26F60">
      <w:pPr>
        <w:spacing w:line="360" w:lineRule="auto"/>
        <w:ind w:firstLineChars="300" w:firstLine="72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F.具有应用背景的自拟项目</w:t>
      </w:r>
    </w:p>
    <w:p w14:paraId="403EAF8E" w14:textId="4CA1537F" w:rsidR="00A54A4B" w:rsidRPr="00274641" w:rsidRDefault="00A54A4B" w:rsidP="00E26F60">
      <w:pPr>
        <w:spacing w:line="360" w:lineRule="auto"/>
        <w:ind w:firstLineChars="300" w:firstLine="72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G</w:t>
      </w:r>
      <w:bookmarkStart w:id="6" w:name="_Hlk116392788"/>
      <w:r w:rsidRPr="00274641">
        <w:rPr>
          <w:rFonts w:ascii="仿宋_GB2312" w:eastAsia="仿宋_GB2312" w:hAnsi="宋体" w:hint="eastAsia"/>
          <w:kern w:val="6"/>
          <w:sz w:val="24"/>
        </w:rPr>
        <w:t>.</w:t>
      </w:r>
      <w:bookmarkEnd w:id="6"/>
      <w:r w:rsidRPr="00274641">
        <w:rPr>
          <w:rFonts w:ascii="仿宋_GB2312" w:eastAsia="仿宋_GB2312" w:hAnsi="宋体" w:hint="eastAsia"/>
          <w:kern w:val="6"/>
          <w:sz w:val="24"/>
        </w:rPr>
        <w:t>其他项目</w:t>
      </w:r>
      <w:r w:rsidRPr="00274641">
        <w:rPr>
          <w:rFonts w:ascii="仿宋_GB2312" w:eastAsia="仿宋_GB2312" w:hAnsi="宋体"/>
          <w:kern w:val="6"/>
          <w:sz w:val="24"/>
        </w:rPr>
        <w:tab/>
      </w:r>
      <w:r w:rsidRPr="00274641">
        <w:rPr>
          <w:rFonts w:ascii="仿宋_GB2312" w:eastAsia="仿宋_GB2312" w:hAnsi="宋体"/>
          <w:kern w:val="6"/>
          <w:sz w:val="24"/>
        </w:rPr>
        <w:tab/>
      </w:r>
      <w:r w:rsidRPr="00274641">
        <w:rPr>
          <w:rFonts w:ascii="仿宋_GB2312" w:eastAsia="仿宋_GB2312" w:hAnsi="宋体"/>
          <w:kern w:val="6"/>
          <w:sz w:val="24"/>
        </w:rPr>
        <w:tab/>
      </w:r>
      <w:r w:rsidRPr="00274641">
        <w:rPr>
          <w:rFonts w:ascii="仿宋_GB2312" w:eastAsia="仿宋_GB2312" w:hAnsi="宋体"/>
          <w:kern w:val="6"/>
          <w:sz w:val="24"/>
        </w:rPr>
        <w:tab/>
      </w:r>
      <w:r w:rsidR="00AD2BED">
        <w:rPr>
          <w:rFonts w:ascii="仿宋_GB2312" w:eastAsia="仿宋_GB2312" w:hAnsi="宋体"/>
          <w:kern w:val="6"/>
          <w:sz w:val="24"/>
        </w:rPr>
        <w:tab/>
      </w:r>
      <w:r w:rsidR="0074535F">
        <w:rPr>
          <w:rFonts w:ascii="仿宋_GB2312" w:eastAsia="仿宋_GB2312" w:hAnsi="宋体"/>
          <w:kern w:val="6"/>
          <w:sz w:val="24"/>
        </w:rPr>
        <w:tab/>
      </w:r>
      <w:r w:rsidRPr="00274641">
        <w:rPr>
          <w:rFonts w:ascii="仿宋_GB2312" w:eastAsia="仿宋_GB2312" w:hAnsi="宋体" w:hint="eastAsia"/>
          <w:kern w:val="6"/>
          <w:sz w:val="24"/>
        </w:rPr>
        <w:t>H.企业题目</w:t>
      </w:r>
    </w:p>
    <w:p w14:paraId="3FE1C309" w14:textId="77777777" w:rsidR="00A54A4B" w:rsidRPr="00274641" w:rsidRDefault="00A54A4B" w:rsidP="00E26F60">
      <w:pPr>
        <w:spacing w:line="360" w:lineRule="auto"/>
        <w:ind w:firstLineChars="200" w:firstLine="480"/>
        <w:rPr>
          <w:rFonts w:ascii="仿宋_GB2312" w:eastAsia="仿宋_GB2312" w:hAnsi="宋体"/>
          <w:kern w:val="6"/>
          <w:sz w:val="24"/>
        </w:rPr>
      </w:pPr>
      <w:r w:rsidRPr="00274641">
        <w:rPr>
          <w:rFonts w:ascii="仿宋_GB2312" w:eastAsia="仿宋_GB2312" w:hAnsi="宋体" w:hint="eastAsia"/>
          <w:kern w:val="6"/>
          <w:sz w:val="24"/>
        </w:rPr>
        <w:t>4.严禁出现指导教师、学生信息与实际情况不一致的情况，杜绝替代现象。</w:t>
      </w:r>
    </w:p>
    <w:p w14:paraId="604D4990" w14:textId="77777777" w:rsidR="00B26CE7" w:rsidRPr="00A54A4B" w:rsidRDefault="003D28AF" w:rsidP="00E26F60">
      <w:pPr>
        <w:spacing w:line="360" w:lineRule="auto"/>
        <w:ind w:firstLineChars="200" w:firstLine="420"/>
      </w:pPr>
    </w:p>
    <w:sectPr w:rsidR="00B26CE7" w:rsidRPr="00A5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12449" w14:textId="77777777" w:rsidR="003D28AF" w:rsidRDefault="003D28AF" w:rsidP="00A54A4B">
      <w:r>
        <w:separator/>
      </w:r>
    </w:p>
  </w:endnote>
  <w:endnote w:type="continuationSeparator" w:id="0">
    <w:p w14:paraId="14BC0D4F" w14:textId="77777777" w:rsidR="003D28AF" w:rsidRDefault="003D28AF" w:rsidP="00A5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975F" w14:textId="77777777" w:rsidR="003D28AF" w:rsidRDefault="003D28AF" w:rsidP="00A54A4B">
      <w:r>
        <w:separator/>
      </w:r>
    </w:p>
  </w:footnote>
  <w:footnote w:type="continuationSeparator" w:id="0">
    <w:p w14:paraId="4CE88EE1" w14:textId="77777777" w:rsidR="003D28AF" w:rsidRDefault="003D28AF" w:rsidP="00A5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55"/>
    <w:rsid w:val="000A7F63"/>
    <w:rsid w:val="000B3A55"/>
    <w:rsid w:val="000C265A"/>
    <w:rsid w:val="001A7058"/>
    <w:rsid w:val="001C78BA"/>
    <w:rsid w:val="00274641"/>
    <w:rsid w:val="0027660F"/>
    <w:rsid w:val="002B2AAC"/>
    <w:rsid w:val="003D28AF"/>
    <w:rsid w:val="004568C1"/>
    <w:rsid w:val="00541BF8"/>
    <w:rsid w:val="00616D8F"/>
    <w:rsid w:val="006A78C9"/>
    <w:rsid w:val="0070405D"/>
    <w:rsid w:val="007106A0"/>
    <w:rsid w:val="0074535F"/>
    <w:rsid w:val="007B581C"/>
    <w:rsid w:val="008306E6"/>
    <w:rsid w:val="00847E49"/>
    <w:rsid w:val="008849FC"/>
    <w:rsid w:val="00926AEA"/>
    <w:rsid w:val="00A50122"/>
    <w:rsid w:val="00A54A4B"/>
    <w:rsid w:val="00AD2BED"/>
    <w:rsid w:val="00B0165A"/>
    <w:rsid w:val="00B94719"/>
    <w:rsid w:val="00C871B0"/>
    <w:rsid w:val="00D30E17"/>
    <w:rsid w:val="00E26F60"/>
    <w:rsid w:val="00E33E3D"/>
    <w:rsid w:val="00ED70F4"/>
    <w:rsid w:val="00FA687B"/>
    <w:rsid w:val="00F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55822"/>
  <w15:chartTrackingRefBased/>
  <w15:docId w15:val="{CC246DF8-CF3B-445D-AD65-1F0A5862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A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A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A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陈英曼</dc:creator>
  <cp:keywords/>
  <dc:description/>
  <cp:lastModifiedBy>陈英曼</cp:lastModifiedBy>
  <cp:revision>22</cp:revision>
  <dcterms:created xsi:type="dcterms:W3CDTF">2022-10-11T07:27:00Z</dcterms:created>
  <dcterms:modified xsi:type="dcterms:W3CDTF">2022-10-12T08:08:00Z</dcterms:modified>
</cp:coreProperties>
</file>