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河北工业大学20</w:t>
      </w:r>
      <w:r>
        <w:rPr>
          <w:rFonts w:ascii="方正小标宋简体" w:hAnsi="方正小标宋简体" w:eastAsia="方正小标宋简体" w:cs="方正小标宋简体"/>
          <w:b w:val="0"/>
          <w:bCs w:val="0"/>
          <w:sz w:val="36"/>
          <w:szCs w:val="36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年暑期“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大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家访”活动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  <w:t>量化考核指标（先进个人）</w:t>
      </w:r>
    </w:p>
    <w:p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kern w:val="0"/>
          <w:sz w:val="36"/>
          <w:szCs w:val="36"/>
        </w:rPr>
      </w:pPr>
    </w:p>
    <w:p/>
    <w:tbl>
      <w:tblPr>
        <w:tblStyle w:val="2"/>
        <w:tblpPr w:leftFromText="180" w:rightFromText="180" w:vertAnchor="text" w:horzAnchor="page" w:tblpX="1658" w:tblpY="74"/>
        <w:tblOverlap w:val="never"/>
        <w:tblW w:w="1360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305"/>
        <w:gridCol w:w="4352"/>
        <w:gridCol w:w="642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52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考核项目</w:t>
            </w:r>
          </w:p>
        </w:tc>
        <w:tc>
          <w:tcPr>
            <w:tcW w:w="130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分数</w:t>
            </w:r>
          </w:p>
        </w:tc>
        <w:tc>
          <w:tcPr>
            <w:tcW w:w="435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观测点</w:t>
            </w:r>
          </w:p>
        </w:tc>
        <w:tc>
          <w:tcPr>
            <w:tcW w:w="642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标准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2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5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52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基础分</w:t>
            </w:r>
          </w:p>
        </w:tc>
        <w:tc>
          <w:tcPr>
            <w:tcW w:w="130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分</w:t>
            </w:r>
          </w:p>
        </w:tc>
        <w:tc>
          <w:tcPr>
            <w:tcW w:w="43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完成“致家长的一封信”</w:t>
            </w:r>
          </w:p>
        </w:tc>
        <w:tc>
          <w:tcPr>
            <w:tcW w:w="6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内容主要包括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但不限于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：本学年面向所带学生开展的主要工作以及学生在专业学习、社会实践、个人成长等方面的总体情况；下一学年年级学生工作的整体规划和工作设想等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52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3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与每位重点关注的学生群体的家长通电话，形成电话家访日志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表</w:t>
            </w:r>
          </w:p>
        </w:tc>
        <w:tc>
          <w:tcPr>
            <w:tcW w:w="6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重点关注的学生类型：家庭经济困难、学习困难、心理问题严重、孤儿或单亲家庭学生，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思想行为偏激学生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等。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2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3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召开家长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座谈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会</w:t>
            </w:r>
          </w:p>
        </w:tc>
        <w:tc>
          <w:tcPr>
            <w:tcW w:w="6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至少一次，需留存截图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或照片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每场次家长至少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30人以上。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2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3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形成典型案例</w:t>
            </w:r>
          </w:p>
        </w:tc>
        <w:tc>
          <w:tcPr>
            <w:tcW w:w="6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至少一个。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2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3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撰写家访日志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家访感悟</w:t>
            </w:r>
          </w:p>
        </w:tc>
        <w:tc>
          <w:tcPr>
            <w:tcW w:w="6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家访日志和家访感悟各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至少一份。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52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3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实地入户走访</w:t>
            </w:r>
          </w:p>
        </w:tc>
        <w:tc>
          <w:tcPr>
            <w:tcW w:w="6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至少一户。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</w:trPr>
        <w:tc>
          <w:tcPr>
            <w:tcW w:w="152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评优分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4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25分封顶</w:t>
            </w:r>
          </w:p>
        </w:tc>
        <w:tc>
          <w:tcPr>
            <w:tcW w:w="435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召开家长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座谈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会</w:t>
            </w:r>
          </w:p>
        </w:tc>
        <w:tc>
          <w:tcPr>
            <w:tcW w:w="64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每场次家长至少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30人以上。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以参评人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超出基础量的工作量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（至少一次）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进行排序，对应25-1分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</w:trPr>
        <w:tc>
          <w:tcPr>
            <w:tcW w:w="152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5" w:type="dxa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25分封顶</w:t>
            </w:r>
          </w:p>
        </w:tc>
        <w:tc>
          <w:tcPr>
            <w:tcW w:w="435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实地走访重点关注的学生群体家庭</w:t>
            </w:r>
          </w:p>
        </w:tc>
        <w:tc>
          <w:tcPr>
            <w:tcW w:w="64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以参评人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超出基础量的工作量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（至少一户）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进行排序，对应25-1分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</w:trPr>
        <w:tc>
          <w:tcPr>
            <w:tcW w:w="1522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分</w:t>
            </w:r>
          </w:p>
        </w:tc>
        <w:tc>
          <w:tcPr>
            <w:tcW w:w="435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综合评价</w:t>
            </w:r>
            <w:bookmarkStart w:id="0" w:name="_GoBack"/>
            <w:bookmarkEnd w:id="0"/>
          </w:p>
        </w:tc>
        <w:tc>
          <w:tcPr>
            <w:tcW w:w="64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总结汇报展示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，在汇报展示中需较好地展现出本次大家访中的突出效果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评委根据工作实效和特色现场评分，满分100分，以参评人实际得分排序，对应20-1分。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</w:trPr>
        <w:tc>
          <w:tcPr>
            <w:tcW w:w="1522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附加分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上不封顶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媒体报道</w:t>
            </w:r>
          </w:p>
        </w:tc>
        <w:tc>
          <w:tcPr>
            <w:tcW w:w="64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按照国家级、省市级、地市级、县级等传统媒体（包括电视、报纸、广播）给予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、1分，同级别媒体网页报道分数按照50%计算。同一篇报道转载不累计计分。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exact"/>
        </w:trPr>
        <w:tc>
          <w:tcPr>
            <w:tcW w:w="152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上不封顶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“致家长的一封信”和典型案例单项评比</w:t>
            </w:r>
          </w:p>
        </w:tc>
        <w:tc>
          <w:tcPr>
            <w:tcW w:w="64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对每位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辅导员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提交的“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致家长的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一封信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”和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典型案例进行单项评比，获得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不同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奖项的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分别给予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2、1、0.5分的加分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</w:t>
            </w:r>
          </w:p>
        </w:tc>
      </w:tr>
    </w:tbl>
    <w:p/>
    <w:p/>
    <w:p/>
    <w:p/>
    <w:p/>
    <w:p/>
    <w:p/>
    <w:p/>
    <w:p/>
    <w:p>
      <w:pPr>
        <w:widowControl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widowControl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widowControl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widowControl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widowControl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widowControl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widowControl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widowControl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widowControl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</w:p>
    <w:p>
      <w:pPr>
        <w:widowControl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</w:p>
    <w:p>
      <w:pPr>
        <w:widowControl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</w:p>
    <w:p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河北工业大学20</w:t>
      </w:r>
      <w:r>
        <w:rPr>
          <w:rFonts w:ascii="方正小标宋简体" w:hAnsi="方正小标宋简体" w:eastAsia="方正小标宋简体" w:cs="方正小标宋简体"/>
          <w:b w:val="0"/>
          <w:bCs w:val="0"/>
          <w:sz w:val="36"/>
          <w:szCs w:val="36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年暑期“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大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家访”活动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  <w:t>量化考核指标（先进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lang w:eastAsia="zh-CN"/>
        </w:rPr>
        <w:t>单位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  <w:t>）</w:t>
      </w:r>
    </w:p>
    <w:tbl>
      <w:tblPr>
        <w:tblStyle w:val="2"/>
        <w:tblpPr w:leftFromText="180" w:rightFromText="180" w:vertAnchor="text" w:horzAnchor="page" w:tblpX="1793" w:tblpY="793"/>
        <w:tblOverlap w:val="never"/>
        <w:tblW w:w="1360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3"/>
        <w:gridCol w:w="1335"/>
        <w:gridCol w:w="4045"/>
        <w:gridCol w:w="652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69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考核项目</w:t>
            </w:r>
          </w:p>
        </w:tc>
        <w:tc>
          <w:tcPr>
            <w:tcW w:w="13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分数</w:t>
            </w:r>
          </w:p>
        </w:tc>
        <w:tc>
          <w:tcPr>
            <w:tcW w:w="40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观测点</w:t>
            </w:r>
          </w:p>
        </w:tc>
        <w:tc>
          <w:tcPr>
            <w:tcW w:w="6527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标准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69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0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52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69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基础分</w:t>
            </w:r>
          </w:p>
        </w:tc>
        <w:tc>
          <w:tcPr>
            <w:tcW w:w="133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分</w:t>
            </w:r>
          </w:p>
        </w:tc>
        <w:tc>
          <w:tcPr>
            <w:tcW w:w="40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完成“致家长的一封信”</w:t>
            </w:r>
          </w:p>
        </w:tc>
        <w:tc>
          <w:tcPr>
            <w:tcW w:w="65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学院所有辅导员均至少完成一封。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693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3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0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与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每位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重点关注的学生群体的家长通电话，形成电话家访日志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表</w:t>
            </w:r>
          </w:p>
        </w:tc>
        <w:tc>
          <w:tcPr>
            <w:tcW w:w="65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学院所有辅导员均完成。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693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3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0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召开家长会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或家长座谈会</w:t>
            </w:r>
          </w:p>
        </w:tc>
        <w:tc>
          <w:tcPr>
            <w:tcW w:w="65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学院所有辅导员均至少完成一次。每场次家长至少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30人以上。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693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3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0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形成典型案例</w:t>
            </w:r>
          </w:p>
        </w:tc>
        <w:tc>
          <w:tcPr>
            <w:tcW w:w="65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学院所有辅导员均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至少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完成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一个。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693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3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0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撰写家访日志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家访感悟</w:t>
            </w:r>
          </w:p>
        </w:tc>
        <w:tc>
          <w:tcPr>
            <w:tcW w:w="65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学院所有辅导员均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至少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完成家访日志和家访感悟各一份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693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3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textAlignment w:val="auto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0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实地入户走访</w:t>
            </w:r>
          </w:p>
        </w:tc>
        <w:tc>
          <w:tcPr>
            <w:tcW w:w="65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学院所有辅导员均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至少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走访一户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693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评优分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445"/>
              </w:tabs>
              <w:snapToGrid w:val="0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25分封顶</w:t>
            </w:r>
          </w:p>
        </w:tc>
        <w:tc>
          <w:tcPr>
            <w:tcW w:w="40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召开线上视频家长会</w:t>
            </w:r>
          </w:p>
        </w:tc>
        <w:tc>
          <w:tcPr>
            <w:tcW w:w="6527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超出基础量的工作量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的平均数（超出基础量的工作量总数/学院辅导员总数）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进行排序计分，级差1.5分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69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35" w:type="dxa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25分封顶</w:t>
            </w:r>
          </w:p>
        </w:tc>
        <w:tc>
          <w:tcPr>
            <w:tcW w:w="40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实地走访重点关注的学生群体家庭</w:t>
            </w:r>
          </w:p>
        </w:tc>
        <w:tc>
          <w:tcPr>
            <w:tcW w:w="6527" w:type="dxa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超出基础量的工作量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的平均数（超出基础量的工作量总数/学院辅导员总数）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进行排序计分，级差1.5分。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69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分</w:t>
            </w:r>
          </w:p>
        </w:tc>
        <w:tc>
          <w:tcPr>
            <w:tcW w:w="40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综合评价</w:t>
            </w:r>
          </w:p>
        </w:tc>
        <w:tc>
          <w:tcPr>
            <w:tcW w:w="65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总结会汇报展示，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在汇报展示中需较好地展现出该学院在本次大家访中的突出效果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。评委根据工作实效和特色现场评分，满分100分，以实际得分排序，对应20-1分。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1693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附加分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上不封顶</w:t>
            </w:r>
          </w:p>
        </w:tc>
        <w:tc>
          <w:tcPr>
            <w:tcW w:w="404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媒体报道</w:t>
            </w:r>
          </w:p>
        </w:tc>
        <w:tc>
          <w:tcPr>
            <w:tcW w:w="652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按照国家级、省市级、地市级、县级等传统媒体（包括电视、报纸、广播）给予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、1分，同级别媒体网页报道分数按照50%计算。同一篇报道转载不累计计分。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169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上不封顶</w:t>
            </w:r>
          </w:p>
        </w:tc>
        <w:tc>
          <w:tcPr>
            <w:tcW w:w="4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“致家长的一封信”和典型案例单项评比</w:t>
            </w:r>
          </w:p>
        </w:tc>
        <w:tc>
          <w:tcPr>
            <w:tcW w:w="65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学院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每位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辅导员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提交的“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致家长的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一封信”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典型案例进行单项评比，获得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不同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奖项的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分别给予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2、1、0.5分的加分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</w:t>
            </w:r>
          </w:p>
        </w:tc>
      </w:tr>
    </w:tbl>
    <w:p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kern w:val="0"/>
          <w:sz w:val="36"/>
          <w:szCs w:val="36"/>
        </w:rPr>
      </w:pPr>
    </w:p>
    <w:p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kern w:val="0"/>
          <w:sz w:val="36"/>
          <w:szCs w:val="36"/>
        </w:rPr>
      </w:pPr>
    </w:p>
    <w:p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kern w:val="0"/>
          <w:sz w:val="36"/>
          <w:szCs w:val="36"/>
        </w:rPr>
      </w:pPr>
    </w:p>
    <w:p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kern w:val="0"/>
          <w:sz w:val="36"/>
          <w:szCs w:val="36"/>
        </w:rPr>
      </w:pPr>
    </w:p>
    <w:p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kern w:val="0"/>
          <w:sz w:val="36"/>
          <w:szCs w:val="36"/>
        </w:rPr>
      </w:pPr>
    </w:p>
    <w:p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kern w:val="0"/>
          <w:sz w:val="36"/>
          <w:szCs w:val="36"/>
        </w:rPr>
      </w:pPr>
    </w:p>
    <w:p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kern w:val="0"/>
          <w:sz w:val="36"/>
          <w:szCs w:val="36"/>
        </w:rPr>
      </w:pPr>
    </w:p>
    <w:p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kern w:val="0"/>
          <w:sz w:val="36"/>
          <w:szCs w:val="36"/>
        </w:rPr>
      </w:pPr>
    </w:p>
    <w:p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kern w:val="0"/>
          <w:sz w:val="36"/>
          <w:szCs w:val="36"/>
        </w:rPr>
      </w:pPr>
    </w:p>
    <w:p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kern w:val="0"/>
          <w:sz w:val="36"/>
          <w:szCs w:val="36"/>
        </w:rPr>
      </w:pPr>
    </w:p>
    <w:p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kern w:val="0"/>
          <w:sz w:val="36"/>
          <w:szCs w:val="36"/>
        </w:rPr>
      </w:pPr>
    </w:p>
    <w:p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kern w:val="0"/>
          <w:sz w:val="36"/>
          <w:szCs w:val="36"/>
        </w:rPr>
      </w:pPr>
    </w:p>
    <w:p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kern w:val="0"/>
          <w:sz w:val="36"/>
          <w:szCs w:val="36"/>
        </w:rPr>
      </w:pPr>
    </w:p>
    <w:p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kern w:val="0"/>
          <w:sz w:val="36"/>
          <w:szCs w:val="36"/>
        </w:rPr>
      </w:pPr>
    </w:p>
    <w:p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kern w:val="0"/>
          <w:sz w:val="36"/>
          <w:szCs w:val="36"/>
        </w:rPr>
      </w:pP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D1C"/>
    <w:rsid w:val="002633AA"/>
    <w:rsid w:val="004A24CC"/>
    <w:rsid w:val="004F2D1C"/>
    <w:rsid w:val="00514225"/>
    <w:rsid w:val="005C15B2"/>
    <w:rsid w:val="005C64DC"/>
    <w:rsid w:val="00A47EEE"/>
    <w:rsid w:val="00B216A6"/>
    <w:rsid w:val="00EA0DF2"/>
    <w:rsid w:val="00F36DAA"/>
    <w:rsid w:val="00FB6F6C"/>
    <w:rsid w:val="040341B1"/>
    <w:rsid w:val="086464FE"/>
    <w:rsid w:val="0B4B04BE"/>
    <w:rsid w:val="0E747BBA"/>
    <w:rsid w:val="178A4CC2"/>
    <w:rsid w:val="1CB76D9A"/>
    <w:rsid w:val="29A745B7"/>
    <w:rsid w:val="336B038E"/>
    <w:rsid w:val="374736D1"/>
    <w:rsid w:val="3CA64628"/>
    <w:rsid w:val="3F1F6C83"/>
    <w:rsid w:val="46341B94"/>
    <w:rsid w:val="503A065A"/>
    <w:rsid w:val="55D43E54"/>
    <w:rsid w:val="5D590C57"/>
    <w:rsid w:val="6DAE525F"/>
    <w:rsid w:val="6DB60126"/>
    <w:rsid w:val="7435435E"/>
    <w:rsid w:val="79EC70C1"/>
    <w:rsid w:val="7F64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</Words>
  <Characters>496</Characters>
  <Lines>4</Lines>
  <Paragraphs>1</Paragraphs>
  <TotalTime>4</TotalTime>
  <ScaleCrop>false</ScaleCrop>
  <LinksUpToDate>false</LinksUpToDate>
  <CharactersWithSpaces>582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2020-06-26T03:23:00Z</dcterms:created>
  <dc:creator>王 旭东</dc:creator>
  <cp:lastModifiedBy>Qiao_Marjorie Studio</cp:lastModifiedBy>
  <dcterms:modified xsi:type="dcterms:W3CDTF">2021-07-02T08:16:20Z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0898C54C83774F278DFA44C63E91C4EB</vt:lpwstr>
  </property>
</Properties>
</file>