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河北工业大学20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年暑期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走访家庭经济困难学生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活动量化考核指标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（先进个人）</w:t>
      </w:r>
    </w:p>
    <w:tbl>
      <w:tblPr>
        <w:tblStyle w:val="2"/>
        <w:tblpPr w:leftFromText="180" w:rightFromText="180" w:vertAnchor="text" w:horzAnchor="page" w:tblpX="1703" w:tblpY="953"/>
        <w:tblOverlap w:val="never"/>
        <w:tblW w:w="1360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305"/>
        <w:gridCol w:w="4352"/>
        <w:gridCol w:w="64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52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考核项目</w:t>
            </w:r>
          </w:p>
        </w:tc>
        <w:tc>
          <w:tcPr>
            <w:tcW w:w="130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分数</w:t>
            </w:r>
          </w:p>
        </w:tc>
        <w:tc>
          <w:tcPr>
            <w:tcW w:w="435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观测点</w:t>
            </w:r>
          </w:p>
        </w:tc>
        <w:tc>
          <w:tcPr>
            <w:tcW w:w="6421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5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421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52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基础分</w:t>
            </w:r>
          </w:p>
        </w:tc>
        <w:tc>
          <w:tcPr>
            <w:tcW w:w="130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60分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线下入户走访或线上走访学生家庭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线下入户走访家庭经济困难学生家庭至少一个，与线上走访并形成线上走访日志数至少两个。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形成典型案例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至少一个。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2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撰写家访感悟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至少一篇。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52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评优分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445"/>
              </w:tabs>
              <w:snapToGrid w:val="0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10分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走访特殊学生类型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覆盖以下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学生类型之一：建档立卡、特殊困难学生至少一人。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52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20分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超出工作量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仿宋_GB2312" w:eastAsia="仿宋_GB2312" w:cs="仿宋_GB2312"/>
                <w:sz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超出入户走访家庭经济困难学生家庭2个以上按每名学生2分累计加分；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线上走访家庭超出3个以上按每名学生1分累计加分。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522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10分</w:t>
            </w:r>
          </w:p>
        </w:tc>
        <w:tc>
          <w:tcPr>
            <w:tcW w:w="435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综合评价与特色</w:t>
            </w:r>
          </w:p>
        </w:tc>
        <w:tc>
          <w:tcPr>
            <w:tcW w:w="642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评委根据工作实效和特色评分。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522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附加分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上不封顶</w:t>
            </w:r>
          </w:p>
        </w:tc>
        <w:tc>
          <w:tcPr>
            <w:tcW w:w="435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媒体报道</w:t>
            </w:r>
          </w:p>
        </w:tc>
        <w:tc>
          <w:tcPr>
            <w:tcW w:w="642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媒体报道按照国家级、省市级、地市级、县级等传统媒体（包括电视、报纸、广播）给予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10、6、3、1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分，同级别媒体网页报道分数按照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50%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计算。同一篇报道转载不累计计分。上限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10分。</w:t>
            </w:r>
          </w:p>
        </w:tc>
      </w:tr>
    </w:tbl>
    <w:p/>
    <w:p/>
    <w:p>
      <w:pPr>
        <w:widowControl/>
        <w:snapToGrid w:val="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16838" w:h="11906" w:orient="landscape"/>
      <w:pgMar w:top="720" w:right="720" w:bottom="720" w:left="72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40661"/>
    <w:rsid w:val="006B7312"/>
    <w:rsid w:val="02DE40E7"/>
    <w:rsid w:val="03E56F76"/>
    <w:rsid w:val="044F4E67"/>
    <w:rsid w:val="0BFD63BB"/>
    <w:rsid w:val="0E8E23B9"/>
    <w:rsid w:val="0F171508"/>
    <w:rsid w:val="1E1A1E7E"/>
    <w:rsid w:val="20377159"/>
    <w:rsid w:val="26FB66D5"/>
    <w:rsid w:val="29B325FE"/>
    <w:rsid w:val="29FE0A65"/>
    <w:rsid w:val="2DC672A3"/>
    <w:rsid w:val="30F12173"/>
    <w:rsid w:val="32840414"/>
    <w:rsid w:val="337B7398"/>
    <w:rsid w:val="3AF45C37"/>
    <w:rsid w:val="3B95053B"/>
    <w:rsid w:val="3FCD4D49"/>
    <w:rsid w:val="429E719C"/>
    <w:rsid w:val="44851DDB"/>
    <w:rsid w:val="459C3B0B"/>
    <w:rsid w:val="46C85E8F"/>
    <w:rsid w:val="48721207"/>
    <w:rsid w:val="4A2D5779"/>
    <w:rsid w:val="4A7C4EA8"/>
    <w:rsid w:val="4FF1065D"/>
    <w:rsid w:val="51870149"/>
    <w:rsid w:val="54940661"/>
    <w:rsid w:val="550252D8"/>
    <w:rsid w:val="57DA5958"/>
    <w:rsid w:val="58356568"/>
    <w:rsid w:val="603C3898"/>
    <w:rsid w:val="628D3F81"/>
    <w:rsid w:val="63254395"/>
    <w:rsid w:val="644F1FC6"/>
    <w:rsid w:val="667E0FCC"/>
    <w:rsid w:val="6C3C2A39"/>
    <w:rsid w:val="6E3B1DF9"/>
    <w:rsid w:val="72B4196B"/>
    <w:rsid w:val="746B2C1D"/>
    <w:rsid w:val="76AB0DB1"/>
    <w:rsid w:val="78E56227"/>
    <w:rsid w:val="79713453"/>
    <w:rsid w:val="7EEB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2018-07-02T10:20:00Z</dcterms:created>
  <dc:creator>userq</dc:creator>
  <cp:lastModifiedBy>美凌格</cp:lastModifiedBy>
  <cp:lastPrinted>2020-10-21T01:12:00Z</cp:lastPrinted>
  <dcterms:modified xsi:type="dcterms:W3CDTF">2021-06-29T02:51:24Z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